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宋体" w:cs="Times New Roman"/>
          <w:b/>
          <w:bCs/>
          <w:sz w:val="32"/>
          <w:szCs w:val="32"/>
        </w:rPr>
      </w:pPr>
      <w:r>
        <w:rPr>
          <w:rFonts w:hint="eastAsia" w:ascii="宋体" w:hAnsi="宋体" w:cs="宋体"/>
          <w:b/>
          <w:bCs/>
          <w:sz w:val="32"/>
          <w:szCs w:val="32"/>
        </w:rPr>
        <w:t>《形势与政策》课程标准</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548" w:firstLineChars="196"/>
        <w:jc w:val="left"/>
        <w:textAlignment w:val="auto"/>
        <w:outlineLvl w:val="9"/>
        <w:rPr>
          <w:rFonts w:ascii="宋体" w:cs="Times New Roman"/>
          <w:b/>
          <w:bCs/>
          <w:sz w:val="28"/>
          <w:szCs w:val="28"/>
        </w:rPr>
      </w:pPr>
      <w:r>
        <w:rPr>
          <w:rFonts w:hint="eastAsia" w:ascii="宋体" w:hAnsi="宋体" w:cs="宋体"/>
          <w:b/>
          <w:bCs/>
          <w:sz w:val="28"/>
          <w:szCs w:val="28"/>
        </w:rPr>
        <w:t>一、课程基本信息</w:t>
      </w:r>
    </w:p>
    <w:tbl>
      <w:tblPr>
        <w:tblStyle w:val="12"/>
        <w:tblpPr w:leftFromText="181" w:rightFromText="181" w:vertAnchor="text"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21"/>
        <w:gridCol w:w="494"/>
        <w:gridCol w:w="1916"/>
        <w:gridCol w:w="992"/>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课程代码</w:t>
            </w:r>
          </w:p>
        </w:tc>
        <w:tc>
          <w:tcPr>
            <w:tcW w:w="1915"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ascii="宋体" w:hAnsi="Times New Roman" w:cs="Times New Roman"/>
                <w:sz w:val="21"/>
                <w:szCs w:val="21"/>
              </w:rPr>
              <w:t>09011003</w:t>
            </w:r>
          </w:p>
        </w:tc>
        <w:tc>
          <w:tcPr>
            <w:tcW w:w="1916"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课程性质</w:t>
            </w:r>
          </w:p>
        </w:tc>
        <w:tc>
          <w:tcPr>
            <w:tcW w:w="3402" w:type="dxa"/>
            <w:gridSpan w:val="3"/>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宋体"/>
                <w:sz w:val="21"/>
                <w:szCs w:val="21"/>
              </w:rPr>
              <w:t>课程属性</w:t>
            </w:r>
          </w:p>
        </w:tc>
        <w:tc>
          <w:tcPr>
            <w:tcW w:w="1915"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公共基础课</w:t>
            </w:r>
          </w:p>
        </w:tc>
        <w:tc>
          <w:tcPr>
            <w:tcW w:w="1916"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考核方式</w:t>
            </w:r>
          </w:p>
        </w:tc>
        <w:tc>
          <w:tcPr>
            <w:tcW w:w="3402" w:type="dxa"/>
            <w:gridSpan w:val="3"/>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宋体"/>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cs="Times New Roman"/>
                <w:sz w:val="21"/>
                <w:szCs w:val="21"/>
              </w:rPr>
            </w:pPr>
            <w:r>
              <w:rPr>
                <w:rFonts w:hint="eastAsia" w:ascii="宋体" w:hAnsi="宋体" w:cs="宋体"/>
                <w:sz w:val="21"/>
                <w:szCs w:val="21"/>
              </w:rPr>
              <w:t>适用专业</w:t>
            </w:r>
          </w:p>
        </w:tc>
        <w:tc>
          <w:tcPr>
            <w:tcW w:w="7233" w:type="dxa"/>
            <w:gridSpan w:val="6"/>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全院学生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总学时</w:t>
            </w:r>
          </w:p>
        </w:tc>
        <w:tc>
          <w:tcPr>
            <w:tcW w:w="142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ascii="宋体" w:hAnsi="Times New Roman" w:cs="Times New Roman"/>
                <w:sz w:val="21"/>
                <w:szCs w:val="21"/>
              </w:rPr>
              <w:t>24</w:t>
            </w:r>
          </w:p>
        </w:tc>
        <w:tc>
          <w:tcPr>
            <w:tcW w:w="2410"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其中实验或上机学时</w:t>
            </w:r>
          </w:p>
        </w:tc>
        <w:tc>
          <w:tcPr>
            <w:tcW w:w="992"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p>
        </w:tc>
        <w:tc>
          <w:tcPr>
            <w:tcW w:w="992"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执笔人</w:t>
            </w:r>
          </w:p>
        </w:tc>
        <w:tc>
          <w:tcPr>
            <w:tcW w:w="1418"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教研室审核人</w:t>
            </w:r>
          </w:p>
        </w:tc>
        <w:tc>
          <w:tcPr>
            <w:tcW w:w="1421" w:type="dxa"/>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Times New Roman" w:cs="Times New Roman"/>
                <w:sz w:val="21"/>
                <w:szCs w:val="21"/>
              </w:rPr>
              <w:t>赵敏</w:t>
            </w:r>
          </w:p>
        </w:tc>
        <w:tc>
          <w:tcPr>
            <w:tcW w:w="2410" w:type="dxa"/>
            <w:gridSpan w:val="2"/>
            <w:vAlign w:val="center"/>
          </w:tcPr>
          <w:p>
            <w:pPr>
              <w:keepNext w:val="0"/>
              <w:keepLines w:val="0"/>
              <w:pageBreakBefore w:val="0"/>
              <w:widowControl w:val="0"/>
              <w:kinsoku/>
              <w:wordWrap/>
              <w:overflowPunct/>
              <w:topLinePunct w:val="0"/>
              <w:autoSpaceDE/>
              <w:autoSpaceDN/>
              <w:bidi w:val="0"/>
              <w:adjustRightInd/>
              <w:spacing w:after="0" w:line="276" w:lineRule="auto"/>
              <w:ind w:left="0" w:leftChars="0" w:right="0" w:rightChars="0" w:firstLine="0" w:firstLineChars="0"/>
              <w:jc w:val="center"/>
              <w:textAlignment w:val="auto"/>
              <w:outlineLvl w:val="9"/>
              <w:rPr>
                <w:rFonts w:ascii="宋体" w:hAnsi="Times New Roman" w:cs="Times New Roman"/>
                <w:sz w:val="21"/>
                <w:szCs w:val="21"/>
              </w:rPr>
            </w:pPr>
            <w:r>
              <w:rPr>
                <w:rFonts w:hint="eastAsia" w:ascii="宋体" w:hAnsi="宋体" w:cs="宋体"/>
                <w:sz w:val="21"/>
                <w:szCs w:val="21"/>
              </w:rPr>
              <w:t>二级学院审核人</w:t>
            </w:r>
          </w:p>
        </w:tc>
        <w:tc>
          <w:tcPr>
            <w:tcW w:w="3402" w:type="dxa"/>
            <w:gridSpan w:val="3"/>
            <w:vAlign w:val="center"/>
          </w:tcPr>
          <w:p>
            <w:pPr>
              <w:keepNext w:val="0"/>
              <w:keepLines w:val="0"/>
              <w:pageBreakBefore w:val="0"/>
              <w:widowControl w:val="0"/>
              <w:kinsoku/>
              <w:wordWrap/>
              <w:overflowPunct/>
              <w:topLinePunct w:val="0"/>
              <w:autoSpaceDE/>
              <w:autoSpaceDN/>
              <w:bidi w:val="0"/>
              <w:adjustRightInd/>
              <w:snapToGrid w:val="0"/>
              <w:spacing w:after="0" w:line="276" w:lineRule="auto"/>
              <w:ind w:left="0" w:leftChars="0" w:right="0" w:rightChars="0" w:firstLine="0" w:firstLineChars="0"/>
              <w:jc w:val="center"/>
              <w:textAlignment w:val="auto"/>
              <w:outlineLvl w:val="9"/>
              <w:rPr>
                <w:rFonts w:hint="eastAsia" w:ascii="宋体" w:hAnsi="Times New Roman" w:eastAsia="宋体" w:cs="Times New Roman"/>
                <w:sz w:val="21"/>
                <w:szCs w:val="21"/>
                <w:lang w:eastAsia="zh-CN"/>
              </w:rPr>
            </w:pPr>
            <w:r>
              <w:rPr>
                <w:rFonts w:hint="eastAsia" w:ascii="宋体" w:hAnsi="Times New Roman" w:cs="Times New Roman"/>
                <w:sz w:val="21"/>
                <w:szCs w:val="21"/>
                <w:lang w:eastAsia="zh-CN"/>
              </w:rPr>
              <w:t>孙英华</w:t>
            </w:r>
          </w:p>
        </w:tc>
      </w:tr>
    </w:tbl>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0" w:leftChars="0" w:right="0" w:rightChars="0" w:firstLine="548" w:firstLineChars="196"/>
        <w:jc w:val="left"/>
        <w:textAlignment w:val="auto"/>
        <w:outlineLvl w:val="9"/>
        <w:rPr>
          <w:rFonts w:hint="eastAsia" w:ascii="宋体" w:hAnsi="宋体" w:cs="宋体"/>
          <w:b/>
          <w:bCs/>
          <w:sz w:val="28"/>
          <w:szCs w:val="28"/>
        </w:rPr>
      </w:pPr>
      <w:r>
        <w:rPr>
          <w:rFonts w:hint="eastAsia" w:ascii="宋体" w:hAnsi="宋体" w:cs="宋体"/>
          <w:b/>
          <w:bCs/>
          <w:sz w:val="28"/>
          <w:szCs w:val="28"/>
        </w:rPr>
        <w:t>课程的性质、目的和任务</w:t>
      </w:r>
    </w:p>
    <w:p>
      <w:pPr>
        <w:numPr>
          <w:ilvl w:val="0"/>
          <w:numId w:val="0"/>
        </w:numPr>
        <w:spacing w:after="0" w:line="360" w:lineRule="auto"/>
        <w:rPr>
          <w:rFonts w:ascii="宋体" w:cs="宋体"/>
          <w:b/>
          <w:sz w:val="24"/>
          <w:szCs w:val="24"/>
        </w:rPr>
      </w:pPr>
      <w:r>
        <w:rPr>
          <w:rFonts w:hint="eastAsia" w:ascii="宋体" w:cs="宋体"/>
          <w:b/>
          <w:sz w:val="24"/>
          <w:szCs w:val="24"/>
          <w:lang w:val="en-US" w:eastAsia="zh-CN"/>
        </w:rPr>
        <w:t xml:space="preserve">   </w:t>
      </w:r>
      <w:r>
        <w:rPr>
          <w:rFonts w:ascii="宋体" w:cs="宋体"/>
          <w:b/>
          <w:sz w:val="24"/>
          <w:szCs w:val="24"/>
        </w:rPr>
        <w:t>1.</w:t>
      </w:r>
      <w:r>
        <w:rPr>
          <w:rFonts w:hint="eastAsia" w:ascii="宋体" w:cs="宋体"/>
          <w:b/>
          <w:sz w:val="24"/>
          <w:szCs w:val="24"/>
        </w:rPr>
        <w:t>课程性质</w:t>
      </w:r>
    </w:p>
    <w:p>
      <w:pPr>
        <w:spacing w:after="0" w:line="360" w:lineRule="auto"/>
        <w:ind w:firstLine="31680" w:firstLineChars="150"/>
        <w:rPr>
          <w:rFonts w:ascii="宋体" w:cs="宋体"/>
          <w:sz w:val="24"/>
          <w:szCs w:val="24"/>
        </w:rPr>
      </w:pPr>
      <w:r>
        <w:rPr>
          <w:rFonts w:hint="eastAsia" w:ascii="宋体" w:hAnsi="宋体" w:cs="宋体"/>
          <w:sz w:val="24"/>
          <w:szCs w:val="24"/>
        </w:rPr>
        <w:t>《形势与政策》课是高等学校思想政治理论教育课程的重要组成部分，大学生必修公共基础课程。</w:t>
      </w:r>
    </w:p>
    <w:p>
      <w:pPr>
        <w:spacing w:after="0" w:line="360" w:lineRule="auto"/>
        <w:ind w:firstLine="31680" w:firstLineChars="150"/>
        <w:rPr>
          <w:rFonts w:ascii="宋体" w:cs="宋体"/>
          <w:b/>
          <w:sz w:val="24"/>
          <w:szCs w:val="24"/>
        </w:rPr>
      </w:pPr>
      <w:r>
        <w:rPr>
          <w:rFonts w:ascii="宋体" w:cs="宋体"/>
          <w:b/>
          <w:sz w:val="24"/>
          <w:szCs w:val="24"/>
        </w:rPr>
        <w:t>2.</w:t>
      </w:r>
      <w:r>
        <w:rPr>
          <w:rFonts w:hint="eastAsia" w:ascii="宋体" w:cs="宋体"/>
          <w:b/>
          <w:sz w:val="24"/>
          <w:szCs w:val="24"/>
        </w:rPr>
        <w:t>目的和任务</w:t>
      </w:r>
    </w:p>
    <w:p>
      <w:pPr>
        <w:spacing w:after="0" w:line="360" w:lineRule="auto"/>
        <w:ind w:firstLine="31680" w:firstLineChars="150"/>
        <w:rPr>
          <w:rFonts w:ascii="宋体" w:cs="宋体"/>
          <w:sz w:val="24"/>
          <w:szCs w:val="24"/>
        </w:rPr>
      </w:pPr>
      <w:r>
        <w:rPr>
          <w:rFonts w:hint="eastAsia" w:ascii="宋体" w:hAnsi="宋体" w:cs="宋体"/>
          <w:sz w:val="24"/>
          <w:szCs w:val="24"/>
        </w:rPr>
        <w:t>通过对大学生进行形势与政策教育，使学生全面系统了解社会发展动态，认清时代潮流，把握时代脉搏，正确认识国内外形势，增强民族自信心和自豪感，增强建设中国特色社会主义的信心，明确时代责任，提高分析和解决社会问题的能力。这是学生思想政治教育的有效途径和重要渠道。</w:t>
      </w:r>
    </w:p>
    <w:p>
      <w:pPr>
        <w:spacing w:after="0" w:line="360" w:lineRule="auto"/>
        <w:ind w:firstLine="31680" w:firstLineChars="236"/>
        <w:rPr>
          <w:rFonts w:ascii="宋体" w:cs="宋体"/>
          <w:sz w:val="24"/>
          <w:szCs w:val="24"/>
        </w:rPr>
      </w:pP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548" w:firstLineChars="196"/>
        <w:jc w:val="left"/>
        <w:textAlignment w:val="auto"/>
        <w:outlineLvl w:val="9"/>
        <w:rPr>
          <w:rFonts w:ascii="宋体" w:cs="宋体"/>
          <w:b/>
          <w:bCs/>
          <w:sz w:val="28"/>
          <w:szCs w:val="28"/>
        </w:rPr>
      </w:pPr>
      <w:r>
        <w:rPr>
          <w:rFonts w:ascii="宋体" w:cs="宋体"/>
          <w:b/>
          <w:bCs/>
          <w:sz w:val="28"/>
          <w:szCs w:val="28"/>
        </w:rPr>
        <w:br w:type="page"/>
      </w:r>
      <w:r>
        <w:rPr>
          <w:rFonts w:hint="eastAsia" w:ascii="宋体" w:hAnsi="宋体" w:cs="宋体"/>
          <w:b/>
          <w:bCs/>
          <w:sz w:val="28"/>
          <w:szCs w:val="28"/>
        </w:rPr>
        <w:t>三、课程教学的基本要求</w:t>
      </w:r>
    </w:p>
    <w:tbl>
      <w:tblPr>
        <w:tblStyle w:val="12"/>
        <w:tblW w:w="9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7" w:hRule="atLeast"/>
        </w:trPr>
        <w:tc>
          <w:tcPr>
            <w:tcW w:w="4859" w:type="dxa"/>
            <w:vMerge w:val="restart"/>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1.教学目标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31680" w:firstLineChars="98"/>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知识目标：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w:t>
            </w:r>
            <w:r>
              <w:rPr>
                <w:rFonts w:hint="eastAsia" w:ascii="宋体" w:hAnsi="宋体" w:eastAsia="宋体" w:cs="宋体"/>
                <w:sz w:val="21"/>
                <w:szCs w:val="21"/>
              </w:rPr>
              <w:t>了解国内改革开放和社会发展动态；</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w:t>
            </w:r>
            <w:r>
              <w:rPr>
                <w:rFonts w:hint="eastAsia" w:ascii="宋体" w:hAnsi="宋体" w:eastAsia="宋体" w:cs="宋体"/>
                <w:sz w:val="21"/>
                <w:szCs w:val="21"/>
              </w:rPr>
              <w:t>了解和掌握党和国家的有关重大政策；</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w:t>
            </w:r>
            <w:r>
              <w:rPr>
                <w:rFonts w:hint="eastAsia" w:ascii="宋体" w:hAnsi="宋体" w:eastAsia="宋体" w:cs="宋体"/>
                <w:sz w:val="21"/>
                <w:szCs w:val="21"/>
              </w:rPr>
              <w:t>了解国际社会有关热点问题</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val="zh-CN"/>
              </w:rPr>
              <w:t>能力目标：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（1）通过教学，提高学生对社会、国家、民族的关注度；</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（2）通过教学，培养学生观察社会形势问题敏锐的洞察力；</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（3）通过教学，培养学生的爱国情节及社会责任感。</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sz w:val="21"/>
                <w:szCs w:val="21"/>
              </w:rPr>
            </w:pP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val="zh-CN"/>
              </w:rPr>
              <w:t>素质目标：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（1）提高学生对复杂社会现象的分析判断能力；</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（2）培养学生处理、应对复杂社会问题的能力，提升学生的综合素质。</w:t>
            </w:r>
          </w:p>
        </w:tc>
        <w:tc>
          <w:tcPr>
            <w:tcW w:w="4607"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Times New Roman"/>
                <w:b/>
                <w:sz w:val="21"/>
                <w:szCs w:val="21"/>
                <w:lang w:val="zh-CN"/>
              </w:rPr>
            </w:pPr>
            <w:r>
              <w:rPr>
                <w:rFonts w:ascii="宋体" w:cs="宋体"/>
                <w:b/>
                <w:sz w:val="21"/>
                <w:szCs w:val="21"/>
                <w:lang w:val="zh-CN"/>
              </w:rPr>
              <w:t>3.</w:t>
            </w:r>
            <w:r>
              <w:rPr>
                <w:rFonts w:hint="eastAsia" w:ascii="宋体" w:cs="宋体"/>
                <w:b/>
                <w:sz w:val="21"/>
                <w:szCs w:val="21"/>
                <w:lang w:val="zh-CN"/>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859" w:type="dxa"/>
            <w:vMerge w:val="continue"/>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c>
          <w:tcPr>
            <w:tcW w:w="4607" w:type="dxa"/>
            <w:vMerge w:val="restart"/>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b/>
                <w:bCs/>
                <w:sz w:val="21"/>
                <w:szCs w:val="21"/>
                <w:lang w:val="zh-CN"/>
              </w:rPr>
            </w:pPr>
            <w:r>
              <w:rPr>
                <w:rFonts w:hint="eastAsia" w:ascii="宋体" w:cs="宋体"/>
                <w:b/>
                <w:bCs/>
                <w:sz w:val="21"/>
                <w:szCs w:val="21"/>
                <w:lang w:val="zh-CN"/>
              </w:rPr>
              <w:t>学生准备：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）了解国内外时事政策</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）收集材料及有关信息</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b/>
                <w:bCs/>
                <w:sz w:val="21"/>
                <w:szCs w:val="21"/>
                <w:lang w:val="zh-CN"/>
              </w:rPr>
            </w:pPr>
            <w:r>
              <w:rPr>
                <w:rFonts w:hint="eastAsia" w:ascii="宋体" w:cs="宋体"/>
                <w:b/>
                <w:bCs/>
                <w:sz w:val="21"/>
                <w:szCs w:val="21"/>
                <w:lang w:val="zh-CN"/>
              </w:rPr>
              <w:t>教学方法：</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）课堂专题讲授</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w:t>
            </w:r>
            <w:r>
              <w:rPr>
                <w:rFonts w:hint="eastAsia" w:ascii="宋体" w:hAnsi="宋体" w:cs="宋体"/>
                <w:sz w:val="21"/>
                <w:szCs w:val="21"/>
              </w:rPr>
              <w:t>多媒体音频和视频资料辅助</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3</w:t>
            </w:r>
            <w:r>
              <w:rPr>
                <w:rFonts w:hint="eastAsia" w:ascii="宋体" w:cs="宋体"/>
                <w:sz w:val="21"/>
                <w:szCs w:val="21"/>
                <w:lang w:val="zh-CN"/>
              </w:rPr>
              <w:t>）理论教学与社会实践教学相结合</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b/>
                <w:bCs/>
                <w:sz w:val="21"/>
                <w:szCs w:val="21"/>
                <w:lang w:val="zh-CN"/>
              </w:rPr>
            </w:pPr>
            <w:r>
              <w:rPr>
                <w:rFonts w:hint="eastAsia" w:ascii="宋体" w:cs="宋体"/>
                <w:b/>
                <w:bCs/>
                <w:sz w:val="21"/>
                <w:szCs w:val="21"/>
                <w:lang w:val="zh-CN"/>
              </w:rPr>
              <w:t>教学组织：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1</w:t>
            </w:r>
            <w:r>
              <w:rPr>
                <w:rFonts w:hint="eastAsia" w:ascii="宋体" w:cs="宋体"/>
                <w:sz w:val="21"/>
                <w:szCs w:val="21"/>
                <w:lang w:val="zh-CN"/>
              </w:rPr>
              <w:t>）理论教学：大一上学期或下学期开设六个专题，共</w:t>
            </w:r>
            <w:r>
              <w:rPr>
                <w:rFonts w:ascii="宋体" w:cs="宋体"/>
                <w:sz w:val="21"/>
                <w:szCs w:val="21"/>
                <w:lang w:val="zh-CN"/>
              </w:rPr>
              <w:t>12</w:t>
            </w:r>
            <w:r>
              <w:rPr>
                <w:rFonts w:hint="eastAsia" w:ascii="宋体" w:cs="宋体"/>
                <w:sz w:val="21"/>
                <w:szCs w:val="21"/>
                <w:lang w:val="zh-CN"/>
              </w:rPr>
              <w:t>学时。</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r>
              <w:rPr>
                <w:rFonts w:hint="eastAsia" w:ascii="宋体" w:cs="宋体"/>
                <w:sz w:val="21"/>
                <w:szCs w:val="21"/>
                <w:lang w:val="zh-CN"/>
              </w:rPr>
              <w:t>（</w:t>
            </w:r>
            <w:r>
              <w:rPr>
                <w:rFonts w:ascii="宋体" w:cs="宋体"/>
                <w:sz w:val="21"/>
                <w:szCs w:val="21"/>
                <w:lang w:val="zh-CN"/>
              </w:rPr>
              <w:t>2</w:t>
            </w:r>
            <w:r>
              <w:rPr>
                <w:rFonts w:hint="eastAsia" w:ascii="宋体" w:cs="宋体"/>
                <w:sz w:val="21"/>
                <w:szCs w:val="21"/>
                <w:lang w:val="zh-CN"/>
              </w:rPr>
              <w:t>）实践教学：与理论教学配套同时进行社会实践教学，共</w:t>
            </w:r>
            <w:r>
              <w:rPr>
                <w:rFonts w:ascii="宋体" w:cs="宋体"/>
                <w:sz w:val="21"/>
                <w:szCs w:val="21"/>
                <w:lang w:val="zh-CN"/>
              </w:rPr>
              <w:t>12</w:t>
            </w:r>
            <w:r>
              <w:rPr>
                <w:rFonts w:hint="eastAsia" w:ascii="宋体" w:cs="宋体"/>
                <w:sz w:val="21"/>
                <w:szCs w:val="21"/>
                <w:lang w:val="zh-CN"/>
              </w:rPr>
              <w:t>学时。</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0" w:firstLineChars="0"/>
              <w:jc w:val="left"/>
              <w:textAlignment w:val="auto"/>
              <w:outlineLvl w:val="9"/>
              <w:rPr>
                <w:rFonts w:ascii="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4859"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bCs/>
                <w:sz w:val="21"/>
                <w:szCs w:val="21"/>
                <w:lang w:val="zh-CN"/>
              </w:rPr>
            </w:pPr>
            <w:r>
              <w:rPr>
                <w:rFonts w:hint="eastAsia" w:ascii="宋体" w:hAnsi="宋体" w:eastAsia="宋体" w:cs="宋体"/>
                <w:b/>
                <w:bCs/>
                <w:sz w:val="21"/>
                <w:szCs w:val="21"/>
                <w:lang w:val="zh-CN"/>
              </w:rPr>
              <w:t>2.教学内容</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31680" w:firstLineChars="5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2016-2017-1教学内容为：</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w:t>
            </w:r>
            <w:r>
              <w:rPr>
                <w:rFonts w:hint="eastAsia" w:ascii="宋体" w:hAnsi="宋体" w:eastAsia="宋体" w:cs="宋体"/>
                <w:sz w:val="21"/>
                <w:szCs w:val="21"/>
              </w:rPr>
              <w:t>《长征：千古烁今的精神丰碑》</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w:t>
            </w:r>
            <w:r>
              <w:rPr>
                <w:rFonts w:hint="eastAsia" w:ascii="宋体" w:hAnsi="宋体" w:eastAsia="宋体" w:cs="宋体"/>
                <w:sz w:val="21"/>
                <w:szCs w:val="21"/>
              </w:rPr>
              <w:t>《南海问题的实质与挑战》</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val="zh-CN"/>
              </w:rPr>
              <w:t>（3）</w:t>
            </w:r>
            <w:r>
              <w:rPr>
                <w:rFonts w:hint="eastAsia" w:ascii="宋体" w:hAnsi="宋体" w:eastAsia="宋体" w:cs="宋体"/>
                <w:sz w:val="21"/>
                <w:szCs w:val="21"/>
              </w:rPr>
              <w:t>《当前台海局势》</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（4）《当前经济形势分析》</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（5）《就业政策4.0：鼓励创业 促进就业》</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（6）</w:t>
            </w:r>
            <w:r>
              <w:rPr>
                <w:rFonts w:hint="eastAsia" w:ascii="宋体" w:hAnsi="宋体" w:eastAsia="宋体" w:cs="宋体"/>
                <w:color w:val="000000"/>
                <w:sz w:val="21"/>
                <w:szCs w:val="21"/>
              </w:rPr>
              <w:t>《</w:t>
            </w:r>
            <w:r>
              <w:rPr>
                <w:rFonts w:hint="eastAsia" w:ascii="宋体" w:hAnsi="宋体" w:eastAsia="宋体" w:cs="宋体"/>
                <w:sz w:val="21"/>
                <w:szCs w:val="21"/>
              </w:rPr>
              <w:t>从网络大国到网络强国</w:t>
            </w:r>
            <w:r>
              <w:rPr>
                <w:rFonts w:hint="eastAsia" w:ascii="宋体" w:hAnsi="宋体" w:eastAsia="宋体" w:cs="宋体"/>
                <w:color w:val="000000"/>
                <w:sz w:val="21"/>
                <w:szCs w:val="21"/>
              </w:rPr>
              <w:t>》</w:t>
            </w:r>
          </w:p>
          <w:p>
            <w:pPr>
              <w:keepNext w:val="0"/>
              <w:keepLines w:val="0"/>
              <w:pageBreakBefore w:val="0"/>
              <w:widowControl/>
              <w:kinsoku/>
              <w:wordWrap/>
              <w:overflowPunct/>
              <w:topLinePunct w:val="0"/>
              <w:bidi w:val="0"/>
              <w:snapToGrid/>
              <w:spacing w:after="0" w:line="276" w:lineRule="auto"/>
              <w:ind w:left="0" w:leftChars="0" w:right="0" w:rightChars="0" w:firstLine="31680" w:firstLineChars="150"/>
              <w:textAlignment w:val="auto"/>
              <w:outlineLvl w:val="9"/>
              <w:rPr>
                <w:rFonts w:hint="eastAsia" w:ascii="宋体" w:hAnsi="宋体" w:eastAsia="宋体" w:cs="宋体"/>
                <w:sz w:val="21"/>
                <w:szCs w:val="21"/>
              </w:rPr>
            </w:pPr>
            <w:r>
              <w:rPr>
                <w:rFonts w:hint="eastAsia" w:ascii="宋体" w:hAnsi="宋体" w:eastAsia="宋体" w:cs="宋体"/>
                <w:sz w:val="21"/>
                <w:szCs w:val="21"/>
              </w:rPr>
              <w:t>备注：《形势与政策》课具有理论性与时效性强的特点，每学期的教学内容需要根据形势的发展变化不断调整讲授内容。教学内容的确立是根据教育部、中宣部下发的每学期形势与政策教育教学要点以及结合我校教学实际情况和学生关注的热点、焦点问题来确定。《形势与政策》课的讲授内容主要分为四个部分。</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w:t>
            </w:r>
            <w:r>
              <w:rPr>
                <w:rFonts w:hint="eastAsia" w:ascii="宋体" w:hAnsi="宋体" w:eastAsia="宋体" w:cs="宋体"/>
                <w:sz w:val="21"/>
                <w:szCs w:val="21"/>
              </w:rPr>
              <w:t>形势与政策的基本知识；</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w:t>
            </w:r>
            <w:r>
              <w:rPr>
                <w:rFonts w:hint="eastAsia" w:ascii="宋体" w:hAnsi="宋体" w:eastAsia="宋体" w:cs="宋体"/>
                <w:sz w:val="21"/>
                <w:szCs w:val="21"/>
              </w:rPr>
              <w:t>国内改革开放与社会发展新的动态，以及党的重大方针政策；</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w:t>
            </w:r>
            <w:r>
              <w:rPr>
                <w:rFonts w:hint="eastAsia" w:ascii="宋体" w:hAnsi="宋体" w:eastAsia="宋体" w:cs="宋体"/>
                <w:sz w:val="21"/>
                <w:szCs w:val="21"/>
              </w:rPr>
              <w:t>中国的对外政策及与一些相关国家的关系发展动态</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（4）</w:t>
            </w:r>
            <w:r>
              <w:rPr>
                <w:rFonts w:hint="eastAsia" w:ascii="宋体" w:hAnsi="宋体" w:eastAsia="宋体" w:cs="宋体"/>
                <w:sz w:val="21"/>
                <w:szCs w:val="21"/>
              </w:rPr>
              <w:t>国际形势发展的热点问题。</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c>
          <w:tcPr>
            <w:tcW w:w="4607" w:type="dxa"/>
            <w:vMerge w:val="continue"/>
          </w:tcPr>
          <w:p>
            <w:pPr>
              <w:autoSpaceDE w:val="0"/>
              <w:autoSpaceDN w:val="0"/>
              <w:adjustRightInd w:val="0"/>
              <w:spacing w:line="360" w:lineRule="auto"/>
              <w:rPr>
                <w:rFonts w:ascii="宋体"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1" w:hRule="atLeast"/>
        </w:trPr>
        <w:tc>
          <w:tcPr>
            <w:tcW w:w="4859"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bCs/>
                <w:sz w:val="21"/>
                <w:szCs w:val="21"/>
                <w:lang w:val="zh-CN"/>
              </w:rPr>
            </w:pPr>
            <w:r>
              <w:rPr>
                <w:rFonts w:hint="eastAsia" w:ascii="宋体" w:hAnsi="宋体" w:eastAsia="宋体" w:cs="宋体"/>
                <w:b/>
                <w:bCs/>
                <w:sz w:val="21"/>
                <w:szCs w:val="21"/>
                <w:lang w:val="zh-CN"/>
              </w:rPr>
              <w:t>4.教学方式</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（1）理论教学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w:t>
            </w:r>
            <w:r>
              <w:rPr>
                <w:rFonts w:hint="eastAsia" w:ascii="宋体" w:hAnsi="宋体" w:eastAsia="宋体" w:cs="宋体"/>
                <w:sz w:val="21"/>
                <w:szCs w:val="21"/>
              </w:rPr>
              <w:t>社会实践教学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（3）理论教学与社会实践教学相结合</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c>
          <w:tcPr>
            <w:tcW w:w="4607" w:type="dxa"/>
            <w:vMerge w:val="continue"/>
          </w:tcPr>
          <w:p>
            <w:pPr>
              <w:autoSpaceDE w:val="0"/>
              <w:autoSpaceDN w:val="0"/>
              <w:adjustRightInd w:val="0"/>
              <w:spacing w:line="360" w:lineRule="auto"/>
              <w:rPr>
                <w:rFonts w:ascii="宋体"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trPr>
        <w:tc>
          <w:tcPr>
            <w:tcW w:w="4859" w:type="dxa"/>
            <w:tcBorders>
              <w:top w:val="nil"/>
            </w:tcBorders>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bCs/>
                <w:sz w:val="21"/>
                <w:szCs w:val="21"/>
                <w:lang w:val="zh-CN"/>
              </w:rPr>
            </w:pPr>
            <w:r>
              <w:rPr>
                <w:rFonts w:hint="eastAsia" w:ascii="宋体" w:hAnsi="宋体" w:eastAsia="宋体" w:cs="宋体"/>
                <w:b/>
                <w:bCs/>
                <w:sz w:val="21"/>
                <w:szCs w:val="21"/>
                <w:lang w:val="zh-CN"/>
              </w:rPr>
              <w:t>5.教材及教学参考书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教育部社政司委托中宣部时事报告杂志社编辑出版的《时事报告（大学生版）》</w:t>
            </w:r>
          </w:p>
        </w:tc>
        <w:tc>
          <w:tcPr>
            <w:tcW w:w="4607" w:type="dxa"/>
            <w:vMerge w:val="continue"/>
            <w:tcBorders>
              <w:top w:val="nil"/>
            </w:tcBorders>
          </w:tcPr>
          <w:p>
            <w:pPr>
              <w:autoSpaceDE w:val="0"/>
              <w:autoSpaceDN w:val="0"/>
              <w:adjustRightInd w:val="0"/>
              <w:spacing w:line="360" w:lineRule="auto"/>
              <w:rPr>
                <w:rFonts w:ascii="宋体" w:cs="Times New Roman"/>
                <w:sz w:val="21"/>
                <w:szCs w:val="21"/>
                <w:lang w:val="zh-CN"/>
              </w:rPr>
            </w:pPr>
          </w:p>
        </w:tc>
      </w:tr>
    </w:tbl>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548" w:firstLineChars="196"/>
        <w:jc w:val="left"/>
        <w:textAlignment w:val="auto"/>
        <w:outlineLvl w:val="9"/>
        <w:rPr>
          <w:rFonts w:ascii="宋体" w:cs="宋体"/>
          <w:b/>
          <w:bCs/>
          <w:sz w:val="28"/>
          <w:szCs w:val="28"/>
        </w:rPr>
      </w:pPr>
      <w:r>
        <w:rPr>
          <w:rFonts w:ascii="宋体" w:cs="宋体"/>
          <w:b/>
          <w:bCs/>
          <w:sz w:val="28"/>
          <w:szCs w:val="28"/>
        </w:rPr>
        <w:br w:type="page"/>
      </w:r>
      <w:r>
        <w:rPr>
          <w:rFonts w:hint="eastAsia" w:ascii="宋体" w:hAnsi="宋体" w:cs="宋体"/>
          <w:b/>
          <w:bCs/>
          <w:sz w:val="28"/>
          <w:szCs w:val="28"/>
        </w:rPr>
        <w:t>四、课程的教学重点和难点、学时分配</w:t>
      </w:r>
    </w:p>
    <w:p>
      <w:pPr>
        <w:spacing w:after="0" w:line="360" w:lineRule="auto"/>
        <w:ind w:firstLine="31680" w:firstLineChars="200"/>
        <w:rPr>
          <w:rFonts w:ascii="宋体" w:cs="Times New Roman"/>
          <w:sz w:val="24"/>
          <w:szCs w:val="24"/>
        </w:rPr>
      </w:pPr>
      <w:r>
        <w:rPr>
          <w:rFonts w:hint="eastAsia" w:ascii="宋体" w:hAnsi="宋体" w:cs="宋体"/>
          <w:b/>
          <w:sz w:val="24"/>
          <w:szCs w:val="24"/>
        </w:rPr>
        <w:t>教学重点：</w:t>
      </w:r>
      <w:r>
        <w:rPr>
          <w:rFonts w:hint="eastAsia" w:ascii="宋体" w:cs="Times New Roman"/>
          <w:sz w:val="24"/>
          <w:szCs w:val="24"/>
        </w:rPr>
        <w:t>国际、国内形势、政策热点问题分析讲解</w:t>
      </w:r>
    </w:p>
    <w:p>
      <w:pPr>
        <w:spacing w:after="0" w:line="360" w:lineRule="auto"/>
        <w:ind w:firstLine="31680" w:firstLineChars="200"/>
        <w:rPr>
          <w:rFonts w:ascii="宋体" w:cs="Times New Roman"/>
          <w:sz w:val="24"/>
          <w:szCs w:val="24"/>
        </w:rPr>
      </w:pPr>
      <w:r>
        <w:rPr>
          <w:rFonts w:hint="eastAsia" w:ascii="宋体" w:hAnsi="宋体" w:cs="宋体"/>
          <w:b/>
          <w:sz w:val="24"/>
          <w:szCs w:val="24"/>
        </w:rPr>
        <w:t>教学难点：</w:t>
      </w:r>
      <w:r>
        <w:rPr>
          <w:rFonts w:hint="eastAsia" w:ascii="宋体" w:cs="Times New Roman"/>
          <w:sz w:val="24"/>
          <w:szCs w:val="24"/>
        </w:rPr>
        <w:t>培养学生对国际、国内形势、政策热点问题的正确认识与分析能力</w:t>
      </w:r>
    </w:p>
    <w:p>
      <w:pPr>
        <w:spacing w:beforeLines="50" w:afterLines="50"/>
        <w:jc w:val="center"/>
        <w:rPr>
          <w:rFonts w:ascii="宋体" w:cs="Times New Roman"/>
          <w:b/>
          <w:bCs/>
          <w:sz w:val="21"/>
          <w:szCs w:val="21"/>
        </w:rPr>
      </w:pPr>
      <w:r>
        <w:rPr>
          <w:rFonts w:hint="eastAsia" w:ascii="宋体" w:cs="宋体"/>
          <w:b/>
          <w:bCs/>
          <w:sz w:val="21"/>
          <w:szCs w:val="21"/>
        </w:rPr>
        <w:t>课程学时分配一览表</w:t>
      </w:r>
    </w:p>
    <w:tbl>
      <w:tblPr>
        <w:tblStyle w:val="12"/>
        <w:tblW w:w="9287" w:type="dxa"/>
        <w:jc w:val="center"/>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2268"/>
        <w:gridCol w:w="1274"/>
        <w:gridCol w:w="1548"/>
        <w:gridCol w:w="1548"/>
        <w:gridCol w:w="15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1101"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序号</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项目名称</w:t>
            </w:r>
          </w:p>
        </w:tc>
        <w:tc>
          <w:tcPr>
            <w:tcW w:w="5918" w:type="dxa"/>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教学时数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jc w:val="center"/>
        </w:trPr>
        <w:tc>
          <w:tcPr>
            <w:tcW w:w="1101"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小计</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理论</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实践</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机动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项目一</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sz w:val="21"/>
                <w:szCs w:val="21"/>
              </w:rPr>
              <w:t>《长征：千古烁今的精神丰碑》</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b/>
                <w:sz w:val="21"/>
                <w:szCs w:val="21"/>
              </w:rPr>
              <w:t>项目二</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《南海问题的实质与挑战》</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项目三</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《热点新闻评说》</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b/>
                <w:sz w:val="21"/>
                <w:szCs w:val="21"/>
              </w:rPr>
              <w:t>项目四</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《当前台海局势》</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项目五</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sz w:val="21"/>
                <w:szCs w:val="21"/>
              </w:rPr>
              <w:t>《当前经济形势分析》</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b/>
                <w:sz w:val="21"/>
                <w:szCs w:val="21"/>
              </w:rPr>
              <w:t>项目六</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《就业政策4.0：鼓励创业 促进就业》</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项目七</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《赢在校园——主题创业设计展示活动》</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b/>
                <w:sz w:val="21"/>
                <w:szCs w:val="21"/>
              </w:rPr>
              <w:t>项目八</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从网络大国到网络强国</w:t>
            </w:r>
            <w:r>
              <w:rPr>
                <w:rFonts w:hint="eastAsia" w:ascii="宋体" w:hAnsi="宋体" w:eastAsia="宋体" w:cs="宋体"/>
                <w:color w:val="000000"/>
                <w:sz w:val="21"/>
                <w:szCs w:val="21"/>
              </w:rPr>
              <w:t>》</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3369" w:type="dxa"/>
            <w:gridSpan w:val="2"/>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合计</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12</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hAnsi="宋体" w:eastAsia="宋体" w:cs="宋体"/>
                <w:sz w:val="21"/>
                <w:szCs w:val="21"/>
              </w:rPr>
            </w:pPr>
          </w:p>
        </w:tc>
      </w:tr>
    </w:tbl>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411" w:firstLineChars="196"/>
        <w:jc w:val="left"/>
        <w:textAlignment w:val="auto"/>
        <w:outlineLvl w:val="9"/>
        <w:rPr>
          <w:rFonts w:ascii="宋体" w:cs="宋体"/>
          <w:b/>
          <w:bCs/>
          <w:sz w:val="21"/>
          <w:szCs w:val="21"/>
        </w:rPr>
      </w:pPr>
      <w:r>
        <w:rPr>
          <w:rFonts w:hint="eastAsia" w:ascii="宋体" w:hAnsi="宋体" w:cs="宋体"/>
          <w:bCs/>
          <w:sz w:val="21"/>
          <w:szCs w:val="21"/>
        </w:rPr>
        <w:t>（注：以上为</w:t>
      </w:r>
      <w:r>
        <w:rPr>
          <w:rFonts w:ascii="宋体" w:cs="宋体"/>
          <w:sz w:val="21"/>
          <w:szCs w:val="21"/>
          <w:lang w:val="zh-CN"/>
        </w:rPr>
        <w:t>2016-2017-1</w:t>
      </w:r>
      <w:r>
        <w:rPr>
          <w:rFonts w:hint="eastAsia" w:ascii="宋体" w:cs="宋体"/>
          <w:sz w:val="21"/>
          <w:szCs w:val="21"/>
          <w:lang w:val="zh-CN"/>
        </w:rPr>
        <w:t>理论教学与社会实践教学教学内容及学时分配情况，因本课程独有的时效性等特点，每学期的理论教学与社会实践教学的教学内容及学时的安排应根据该学期教育部“形势与政策”教学要点的内容即时安排。）</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548" w:firstLineChars="196"/>
        <w:jc w:val="left"/>
        <w:textAlignment w:val="auto"/>
        <w:outlineLvl w:val="9"/>
        <w:rPr>
          <w:rFonts w:ascii="宋体" w:cs="宋体"/>
          <w:b/>
          <w:bCs/>
          <w:sz w:val="28"/>
          <w:szCs w:val="28"/>
        </w:rPr>
      </w:pPr>
      <w:r>
        <w:rPr>
          <w:rFonts w:hint="eastAsia" w:ascii="宋体" w:hAnsi="宋体" w:cs="宋体"/>
          <w:b/>
          <w:bCs/>
          <w:sz w:val="28"/>
          <w:szCs w:val="28"/>
        </w:rPr>
        <w:t>五、相关课程的衔接</w:t>
      </w:r>
    </w:p>
    <w:p>
      <w:pPr>
        <w:spacing w:after="0" w:line="360" w:lineRule="auto"/>
        <w:ind w:firstLine="31680" w:firstLineChars="200"/>
        <w:rPr>
          <w:rFonts w:ascii="宋体" w:cs="宋体"/>
          <w:sz w:val="24"/>
          <w:szCs w:val="24"/>
        </w:rPr>
      </w:pPr>
      <w:r>
        <w:rPr>
          <w:rFonts w:hint="eastAsia" w:ascii="宋体" w:hAnsi="宋体" w:cs="宋体"/>
          <w:sz w:val="24"/>
          <w:szCs w:val="24"/>
        </w:rPr>
        <w:t>开设此门课程同时，学生同时进行《毛泽东思想和中国特色社会主义理论体系概论》、《思想道德与法律修养》等课程的学习，使学生在掌握一定思想政治教育教学理论的基础上，对国内，国际时政方针有正确的认识和判断。</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548" w:firstLineChars="196"/>
        <w:jc w:val="left"/>
        <w:textAlignment w:val="auto"/>
        <w:outlineLvl w:val="9"/>
        <w:rPr>
          <w:rFonts w:ascii="宋体" w:cs="宋体"/>
          <w:b/>
          <w:bCs/>
          <w:sz w:val="28"/>
          <w:szCs w:val="28"/>
        </w:rPr>
      </w:pPr>
      <w:r>
        <w:rPr>
          <w:rFonts w:hint="eastAsia" w:ascii="宋体" w:hAnsi="宋体" w:cs="宋体"/>
          <w:b/>
          <w:bCs/>
          <w:sz w:val="28"/>
          <w:szCs w:val="28"/>
        </w:rPr>
        <w:t>六、社会实践教学</w:t>
      </w:r>
    </w:p>
    <w:p>
      <w:pPr>
        <w:spacing w:beforeLines="50" w:afterLines="50" w:line="360" w:lineRule="auto"/>
        <w:ind w:firstLine="31680" w:firstLineChars="196"/>
        <w:rPr>
          <w:rFonts w:ascii="宋体" w:cs="Times New Roman"/>
          <w:b/>
          <w:bCs/>
          <w:sz w:val="28"/>
          <w:szCs w:val="28"/>
        </w:rPr>
      </w:pPr>
      <w:r>
        <w:rPr>
          <w:rFonts w:ascii="宋体" w:cs="宋体"/>
          <w:b/>
          <w:bCs/>
          <w:sz w:val="28"/>
          <w:szCs w:val="28"/>
        </w:rPr>
        <w:br w:type="page"/>
      </w:r>
    </w:p>
    <w:tbl>
      <w:tblPr>
        <w:tblStyle w:val="12"/>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24"/>
        <w:gridCol w:w="1981"/>
        <w:gridCol w:w="1981"/>
        <w:gridCol w:w="1981"/>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4" w:hRule="atLeast"/>
          <w:jc w:val="center"/>
        </w:trPr>
        <w:tc>
          <w:tcPr>
            <w:tcW w:w="72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序号</w:t>
            </w:r>
          </w:p>
        </w:tc>
        <w:tc>
          <w:tcPr>
            <w:tcW w:w="72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b/>
                <w:color w:val="000000"/>
                <w:sz w:val="21"/>
                <w:szCs w:val="21"/>
              </w:rPr>
            </w:pPr>
            <w:r>
              <w:rPr>
                <w:rFonts w:hint="eastAsia" w:ascii="宋体" w:hAnsi="宋体" w:cs="宋体"/>
                <w:b/>
                <w:color w:val="000000"/>
                <w:sz w:val="21"/>
                <w:szCs w:val="21"/>
              </w:rPr>
              <w:t>学时</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实验名称</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实验目的</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实验内容</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Times New Roman"/>
                <w:b/>
                <w:color w:val="000000"/>
                <w:sz w:val="21"/>
                <w:szCs w:val="21"/>
              </w:rPr>
            </w:pPr>
            <w:r>
              <w:rPr>
                <w:rFonts w:hint="eastAsia" w:ascii="宋体" w:hAnsi="宋体" w:cs="宋体"/>
                <w:b/>
                <w:color w:val="000000"/>
                <w:sz w:val="21"/>
                <w:szCs w:val="21"/>
              </w:rPr>
              <w:t>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Times New Roman"/>
                <w:color w:val="000000"/>
                <w:sz w:val="21"/>
                <w:szCs w:val="21"/>
              </w:rPr>
            </w:pPr>
            <w:r>
              <w:rPr>
                <w:rFonts w:hint="eastAsia" w:ascii="宋体" w:hAnsi="宋体" w:cs="宋体"/>
                <w:color w:val="000000"/>
                <w:sz w:val="21"/>
                <w:szCs w:val="21"/>
              </w:rPr>
              <w:t>　</w:t>
            </w:r>
            <w:r>
              <w:rPr>
                <w:rFonts w:ascii="宋体" w:hAnsi="宋体" w:cs="宋体"/>
                <w:color w:val="000000"/>
                <w:sz w:val="21"/>
                <w:szCs w:val="21"/>
              </w:rPr>
              <w:t>1</w:t>
            </w:r>
          </w:p>
        </w:tc>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r>
              <w:rPr>
                <w:rFonts w:ascii="宋体" w:hAnsi="宋体" w:cs="宋体"/>
                <w:color w:val="000000"/>
                <w:sz w:val="21"/>
                <w:szCs w:val="21"/>
              </w:rPr>
              <w:t>6</w:t>
            </w:r>
          </w:p>
        </w:tc>
        <w:tc>
          <w:tcPr>
            <w:tcW w:w="1981"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r>
              <w:rPr>
                <w:rFonts w:hint="eastAsia" w:ascii="宋体" w:hAnsi="宋体" w:cs="宋体"/>
                <w:color w:val="000000"/>
                <w:sz w:val="21"/>
                <w:szCs w:val="21"/>
              </w:rPr>
              <w:t>热点新闻评说</w:t>
            </w:r>
          </w:p>
        </w:tc>
        <w:tc>
          <w:tcPr>
            <w:tcW w:w="1981"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hint="eastAsia" w:ascii="宋体" w:hAnsi="宋体"/>
                <w:sz w:val="21"/>
                <w:szCs w:val="21"/>
              </w:rPr>
              <w:t>（一）</w:t>
            </w:r>
            <w:r>
              <w:rPr>
                <w:rFonts w:hint="eastAsia" w:ascii="Arial" w:hAnsi="Arial"/>
                <w:sz w:val="21"/>
                <w:szCs w:val="21"/>
              </w:rPr>
              <w:t>提高大学生及时</w:t>
            </w:r>
            <w:r>
              <w:rPr>
                <w:rFonts w:hint="eastAsia" w:ascii="宋体" w:hAnsi="宋体"/>
                <w:sz w:val="21"/>
                <w:szCs w:val="21"/>
              </w:rPr>
              <w:t>了解国际、国内形势的热情，培养大学生对国家、社会的关注度、责任感，</w:t>
            </w:r>
            <w:r>
              <w:rPr>
                <w:rFonts w:ascii="宋体" w:hAnsi="宋体"/>
                <w:sz w:val="21"/>
                <w:szCs w:val="21"/>
              </w:rPr>
              <w:t xml:space="preserve"> </w:t>
            </w:r>
            <w:r>
              <w:rPr>
                <w:rFonts w:hint="eastAsia" w:ascii="宋体" w:hAnsi="宋体"/>
                <w:sz w:val="21"/>
                <w:szCs w:val="21"/>
              </w:rPr>
              <w:t>并能够正确把握国家的各项方针政策。</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sz w:val="21"/>
                <w:szCs w:val="21"/>
              </w:rPr>
              <w:t>（二）增强</w:t>
            </w:r>
            <w:r>
              <w:rPr>
                <w:rFonts w:hint="eastAsia" w:ascii="宋体" w:hAnsi="宋体" w:cs="宋体"/>
                <w:sz w:val="21"/>
                <w:szCs w:val="21"/>
              </w:rPr>
              <w:t>学生信息、数据分析的能力，语言表达的能力，对所学理论的实践运用能力。</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r>
              <w:rPr>
                <w:rFonts w:hint="eastAsia" w:ascii="宋体" w:hAnsi="宋体" w:cs="宋体"/>
                <w:sz w:val="21"/>
                <w:szCs w:val="21"/>
              </w:rPr>
              <w:t>（三）提高大学生分析问题、解决问题的能力。</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hint="eastAsia" w:ascii="宋体" w:hAnsi="宋体"/>
                <w:sz w:val="21"/>
                <w:szCs w:val="21"/>
              </w:rPr>
              <w:t>（一）指导学生选取热点新闻（</w:t>
            </w:r>
            <w:r>
              <w:rPr>
                <w:rFonts w:ascii="宋体" w:hAnsi="宋体"/>
                <w:sz w:val="21"/>
                <w:szCs w:val="21"/>
              </w:rPr>
              <w:t>2</w:t>
            </w:r>
            <w:r>
              <w:rPr>
                <w:rFonts w:hint="eastAsia" w:ascii="宋体" w:hAnsi="宋体"/>
                <w:sz w:val="21"/>
                <w:szCs w:val="21"/>
              </w:rPr>
              <w:t>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cs="宋体"/>
                <w:color w:val="000000"/>
                <w:sz w:val="21"/>
                <w:szCs w:val="21"/>
              </w:rPr>
            </w:pP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ascii="宋体" w:hAnsi="宋体"/>
                <w:sz w:val="21"/>
                <w:szCs w:val="21"/>
              </w:rPr>
              <w:t>1.</w:t>
            </w:r>
            <w:r>
              <w:rPr>
                <w:rFonts w:hint="eastAsia" w:ascii="宋体" w:hAnsi="宋体"/>
                <w:sz w:val="21"/>
                <w:szCs w:val="21"/>
              </w:rPr>
              <w:t>提前一周时间指导学生寻找自己感兴趣的国内外热点时政新闻，并以文字描述方式形成书面评说稿。</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cs="宋体"/>
                <w:bCs/>
                <w:color w:val="000000"/>
                <w:sz w:val="21"/>
                <w:szCs w:val="21"/>
              </w:rPr>
            </w:pPr>
            <w:r>
              <w:rPr>
                <w:rFonts w:ascii="宋体" w:hAnsi="宋体" w:cs="宋体"/>
                <w:bCs/>
                <w:color w:val="000000"/>
                <w:sz w:val="21"/>
                <w:szCs w:val="21"/>
              </w:rPr>
              <w:t>2.</w:t>
            </w:r>
            <w:r>
              <w:rPr>
                <w:rFonts w:hint="eastAsia" w:ascii="宋体" w:hAnsi="宋体" w:cs="宋体"/>
                <w:bCs/>
                <w:color w:val="000000"/>
                <w:sz w:val="21"/>
                <w:szCs w:val="21"/>
              </w:rPr>
              <w:t>教师现场对学生所选热点新闻进行审核并加以指导，以保证学生观点正确。</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cs="宋体"/>
                <w:color w:val="000000"/>
                <w:sz w:val="21"/>
                <w:szCs w:val="21"/>
              </w:rPr>
            </w:pPr>
            <w:r>
              <w:rPr>
                <w:rFonts w:ascii="宋体" w:hAnsi="宋体" w:cs="宋体"/>
                <w:bCs/>
                <w:color w:val="000000"/>
                <w:sz w:val="21"/>
                <w:szCs w:val="21"/>
              </w:rPr>
              <w:t>3.</w:t>
            </w:r>
            <w:r>
              <w:rPr>
                <w:rFonts w:hint="eastAsia" w:ascii="宋体" w:hAnsi="宋体" w:cs="宋体"/>
                <w:bCs/>
                <w:color w:val="000000"/>
                <w:sz w:val="21"/>
                <w:szCs w:val="21"/>
              </w:rPr>
              <w:t>指导学生对所选新闻进行课后准备。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jc w:val="center"/>
        </w:trPr>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p>
        </w:tc>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hint="eastAsia" w:ascii="宋体" w:hAnsi="宋体"/>
                <w:sz w:val="21"/>
                <w:szCs w:val="21"/>
              </w:rPr>
              <w:t>（二）热点新闻评说（</w:t>
            </w:r>
            <w:r>
              <w:rPr>
                <w:rFonts w:ascii="宋体" w:hAnsi="宋体"/>
                <w:sz w:val="21"/>
                <w:szCs w:val="21"/>
              </w:rPr>
              <w:t>2</w:t>
            </w:r>
            <w:r>
              <w:rPr>
                <w:rFonts w:hint="eastAsia" w:ascii="宋体" w:hAnsi="宋体"/>
                <w:sz w:val="21"/>
                <w:szCs w:val="21"/>
              </w:rPr>
              <w:t>学时）</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bCs/>
                <w:color w:val="000000"/>
                <w:sz w:val="21"/>
                <w:szCs w:val="21"/>
              </w:rPr>
            </w:pPr>
            <w:r>
              <w:rPr>
                <w:rFonts w:ascii="宋体" w:hAnsi="宋体" w:cs="宋体"/>
                <w:bCs/>
                <w:color w:val="000000"/>
                <w:sz w:val="21"/>
                <w:szCs w:val="21"/>
              </w:rPr>
              <w:t>1.</w:t>
            </w:r>
            <w:r>
              <w:rPr>
                <w:rFonts w:hint="eastAsia" w:ascii="宋体" w:hAnsi="宋体" w:cs="宋体"/>
                <w:bCs/>
                <w:color w:val="000000"/>
                <w:sz w:val="21"/>
                <w:szCs w:val="21"/>
              </w:rPr>
              <w:t>学生现场对自己所选的热点新闻进行评说。</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r>
              <w:rPr>
                <w:rFonts w:ascii="宋体" w:hAnsi="宋体" w:cs="宋体"/>
                <w:bCs/>
                <w:color w:val="000000"/>
                <w:sz w:val="21"/>
                <w:szCs w:val="21"/>
              </w:rPr>
              <w:t>2.</w:t>
            </w:r>
            <w:r>
              <w:rPr>
                <w:rFonts w:hint="eastAsia" w:ascii="宋体" w:hAnsi="宋体" w:cs="宋体"/>
                <w:bCs/>
                <w:color w:val="000000"/>
                <w:sz w:val="21"/>
                <w:szCs w:val="21"/>
              </w:rPr>
              <w:t>班级同学投票选出</w:t>
            </w:r>
            <w:r>
              <w:rPr>
                <w:rFonts w:ascii="宋体" w:hAnsi="宋体" w:cs="宋体"/>
                <w:bCs/>
                <w:color w:val="000000"/>
                <w:sz w:val="21"/>
                <w:szCs w:val="21"/>
              </w:rPr>
              <w:t>2</w:t>
            </w:r>
            <w:r>
              <w:rPr>
                <w:rFonts w:hint="eastAsia" w:ascii="宋体" w:hAnsi="宋体" w:cs="宋体"/>
                <w:bCs/>
                <w:color w:val="000000"/>
                <w:sz w:val="21"/>
                <w:szCs w:val="21"/>
              </w:rPr>
              <w:t>－</w:t>
            </w:r>
            <w:r>
              <w:rPr>
                <w:rFonts w:ascii="宋体" w:hAnsi="宋体" w:cs="宋体"/>
                <w:bCs/>
                <w:color w:val="000000"/>
                <w:sz w:val="21"/>
                <w:szCs w:val="21"/>
              </w:rPr>
              <w:t>4</w:t>
            </w:r>
            <w:r>
              <w:rPr>
                <w:rFonts w:hint="eastAsia" w:ascii="宋体" w:hAnsi="宋体" w:cs="宋体"/>
                <w:bCs/>
                <w:color w:val="000000"/>
                <w:sz w:val="21"/>
                <w:szCs w:val="21"/>
              </w:rPr>
              <w:t>条最为关注的热点新闻在下次课堂上以团队形式进行深层次讨论。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p>
        </w:tc>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cs="宋体"/>
                <w:bCs/>
                <w:color w:val="000000"/>
                <w:sz w:val="21"/>
                <w:szCs w:val="21"/>
              </w:rPr>
            </w:pPr>
            <w:r>
              <w:rPr>
                <w:rFonts w:hint="eastAsia" w:ascii="宋体" w:hAnsi="宋体" w:cs="宋体"/>
                <w:bCs/>
                <w:color w:val="000000"/>
                <w:sz w:val="21"/>
                <w:szCs w:val="21"/>
              </w:rPr>
              <w:t>（三）核心热点问题大辩论</w:t>
            </w:r>
            <w:r>
              <w:rPr>
                <w:rFonts w:hint="eastAsia" w:ascii="宋体" w:hAnsi="宋体"/>
                <w:sz w:val="21"/>
                <w:szCs w:val="21"/>
              </w:rPr>
              <w:t>（</w:t>
            </w:r>
            <w:r>
              <w:rPr>
                <w:rFonts w:ascii="宋体" w:hAnsi="宋体"/>
                <w:sz w:val="21"/>
                <w:szCs w:val="21"/>
              </w:rPr>
              <w:t>2</w:t>
            </w:r>
            <w:r>
              <w:rPr>
                <w:rFonts w:hint="eastAsia" w:ascii="宋体" w:hAnsi="宋体"/>
                <w:sz w:val="21"/>
                <w:szCs w:val="21"/>
              </w:rPr>
              <w:t>学时）</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bCs/>
                <w:color w:val="000000"/>
                <w:sz w:val="21"/>
                <w:szCs w:val="21"/>
              </w:rPr>
            </w:pPr>
            <w:r>
              <w:rPr>
                <w:rFonts w:ascii="宋体" w:hAnsi="宋体" w:cs="宋体"/>
                <w:bCs/>
                <w:color w:val="000000"/>
                <w:sz w:val="21"/>
                <w:szCs w:val="21"/>
              </w:rPr>
              <w:t>1.</w:t>
            </w:r>
            <w:r>
              <w:rPr>
                <w:rFonts w:hint="eastAsia" w:ascii="宋体" w:hAnsi="宋体" w:cs="宋体"/>
                <w:bCs/>
                <w:color w:val="000000"/>
                <w:sz w:val="21"/>
                <w:szCs w:val="21"/>
              </w:rPr>
              <w:t>提前让</w:t>
            </w:r>
            <w:r>
              <w:rPr>
                <w:rFonts w:ascii="宋体" w:hAnsi="宋体" w:cs="宋体"/>
                <w:bCs/>
                <w:color w:val="000000"/>
                <w:sz w:val="21"/>
                <w:szCs w:val="21"/>
              </w:rPr>
              <w:t>2</w:t>
            </w:r>
            <w:r>
              <w:rPr>
                <w:rFonts w:hint="eastAsia" w:ascii="宋体" w:hAnsi="宋体" w:cs="宋体"/>
                <w:bCs/>
                <w:color w:val="000000"/>
                <w:sz w:val="21"/>
                <w:szCs w:val="21"/>
              </w:rPr>
              <w:t>－</w:t>
            </w:r>
            <w:r>
              <w:rPr>
                <w:rFonts w:ascii="宋体" w:hAnsi="宋体" w:cs="宋体"/>
                <w:bCs/>
                <w:color w:val="000000"/>
                <w:sz w:val="21"/>
                <w:szCs w:val="21"/>
              </w:rPr>
              <w:t>4</w:t>
            </w:r>
            <w:r>
              <w:rPr>
                <w:rFonts w:hint="eastAsia" w:ascii="宋体" w:hAnsi="宋体" w:cs="宋体"/>
                <w:bCs/>
                <w:color w:val="000000"/>
                <w:sz w:val="21"/>
                <w:szCs w:val="21"/>
              </w:rPr>
              <w:t>名新闻讨论的负责人设计好讨论环节。</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bCs/>
                <w:color w:val="000000"/>
                <w:sz w:val="21"/>
                <w:szCs w:val="21"/>
              </w:rPr>
            </w:pPr>
            <w:r>
              <w:rPr>
                <w:rFonts w:ascii="宋体" w:hAnsi="宋体" w:cs="宋体"/>
                <w:bCs/>
                <w:color w:val="000000"/>
                <w:sz w:val="21"/>
                <w:szCs w:val="21"/>
              </w:rPr>
              <w:t>2.</w:t>
            </w:r>
            <w:r>
              <w:rPr>
                <w:rFonts w:hint="eastAsia" w:ascii="宋体" w:hAnsi="宋体" w:cs="宋体"/>
                <w:bCs/>
                <w:color w:val="000000"/>
                <w:sz w:val="21"/>
                <w:szCs w:val="21"/>
              </w:rPr>
              <w:t>班级中各新闻讨论组的每名同学都要在组长的统一安排下积极参与讨论，发言中力求以自己的独特视角来准确表达自己的观点。</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Times New Roman"/>
                <w:color w:val="000000"/>
                <w:sz w:val="21"/>
                <w:szCs w:val="21"/>
              </w:rPr>
            </w:pPr>
            <w:r>
              <w:rPr>
                <w:rFonts w:hint="eastAsia" w:ascii="宋体" w:hAnsi="宋体" w:cs="宋体"/>
                <w:color w:val="000000"/>
                <w:sz w:val="21"/>
                <w:szCs w:val="21"/>
              </w:rPr>
              <w:t>　</w:t>
            </w:r>
            <w:r>
              <w:rPr>
                <w:rFonts w:ascii="宋体" w:hAnsi="宋体" w:cs="宋体"/>
                <w:color w:val="000000"/>
                <w:sz w:val="21"/>
                <w:szCs w:val="21"/>
              </w:rPr>
              <w:t>2</w:t>
            </w:r>
          </w:p>
        </w:tc>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r>
              <w:rPr>
                <w:rFonts w:ascii="宋体" w:cs="宋体"/>
                <w:color w:val="000000"/>
                <w:sz w:val="21"/>
                <w:szCs w:val="21"/>
              </w:rPr>
              <w:t>6</w:t>
            </w:r>
          </w:p>
        </w:tc>
        <w:tc>
          <w:tcPr>
            <w:tcW w:w="1981"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r>
              <w:rPr>
                <w:rFonts w:hint="eastAsia" w:ascii="宋体" w:hAnsi="宋体"/>
                <w:sz w:val="21"/>
                <w:szCs w:val="21"/>
              </w:rPr>
              <w:t>赢在校园</w:t>
            </w:r>
            <w:r>
              <w:rPr>
                <w:rFonts w:ascii="宋体" w:hAnsi="宋体"/>
                <w:sz w:val="21"/>
                <w:szCs w:val="21"/>
              </w:rPr>
              <w:t>——</w:t>
            </w:r>
            <w:r>
              <w:rPr>
                <w:rFonts w:hint="eastAsia" w:ascii="宋体" w:hAnsi="宋体"/>
                <w:sz w:val="21"/>
                <w:szCs w:val="21"/>
              </w:rPr>
              <w:t>主题创业设计展示活动</w:t>
            </w:r>
          </w:p>
        </w:tc>
        <w:tc>
          <w:tcPr>
            <w:tcW w:w="1981"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hint="eastAsia" w:ascii="宋体" w:hAnsi="宋体"/>
                <w:sz w:val="21"/>
                <w:szCs w:val="21"/>
              </w:rPr>
              <w:t>（一）引导学生树立多元化的就业目标，提前做好职业规划。</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hint="eastAsia" w:ascii="宋体" w:hAnsi="宋体"/>
                <w:sz w:val="21"/>
                <w:szCs w:val="21"/>
              </w:rPr>
              <w:t>（二）培养学生的创新意识、创新思维。</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cs="宋体"/>
                <w:color w:val="000000"/>
                <w:sz w:val="21"/>
                <w:szCs w:val="21"/>
              </w:rPr>
            </w:pPr>
            <w:r>
              <w:rPr>
                <w:rFonts w:hint="eastAsia" w:ascii="宋体" w:hAnsi="宋体"/>
                <w:sz w:val="21"/>
                <w:szCs w:val="21"/>
              </w:rPr>
              <w:t>（三）培养学生的团队意识，激发学生自主学习的积极性，提高对所学理论知识的综合运用能力。</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cs="宋体"/>
                <w:color w:val="000000"/>
                <w:sz w:val="21"/>
                <w:szCs w:val="21"/>
              </w:rPr>
            </w:pPr>
            <w:r>
              <w:rPr>
                <w:rFonts w:hint="eastAsia" w:ascii="宋体" w:hAnsi="宋体"/>
                <w:sz w:val="21"/>
                <w:szCs w:val="21"/>
              </w:rPr>
              <w:t>（一）指导学生组合创业团队（</w:t>
            </w:r>
            <w:r>
              <w:rPr>
                <w:rFonts w:ascii="宋体" w:hAnsi="宋体"/>
                <w:sz w:val="21"/>
                <w:szCs w:val="21"/>
              </w:rPr>
              <w:t>2</w:t>
            </w:r>
            <w:r>
              <w:rPr>
                <w:rFonts w:hint="eastAsia" w:ascii="宋体" w:hAnsi="宋体"/>
                <w:sz w:val="21"/>
                <w:szCs w:val="21"/>
              </w:rPr>
              <w:t>学时）</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sz w:val="21"/>
                <w:szCs w:val="21"/>
              </w:rPr>
            </w:pPr>
            <w:r>
              <w:rPr>
                <w:rFonts w:ascii="宋体" w:hAnsi="宋体" w:cs="宋体"/>
                <w:bCs/>
                <w:color w:val="000000"/>
                <w:sz w:val="21"/>
                <w:szCs w:val="21"/>
              </w:rPr>
              <w:t>1.</w:t>
            </w:r>
            <w:r>
              <w:rPr>
                <w:rFonts w:hint="eastAsia" w:ascii="宋体" w:hAnsi="宋体"/>
                <w:sz w:val="21"/>
                <w:szCs w:val="21"/>
              </w:rPr>
              <w:t>分别讲述打工经历和创业理想。</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r>
              <w:rPr>
                <w:rFonts w:ascii="宋体" w:hAnsi="宋体" w:cs="宋体"/>
                <w:bCs/>
                <w:color w:val="000000"/>
                <w:sz w:val="21"/>
                <w:szCs w:val="21"/>
              </w:rPr>
              <w:t>2.</w:t>
            </w:r>
            <w:r>
              <w:rPr>
                <w:rFonts w:hint="eastAsia" w:ascii="宋体" w:hAnsi="宋体" w:cs="宋体"/>
                <w:bCs/>
                <w:color w:val="000000"/>
                <w:sz w:val="21"/>
                <w:szCs w:val="21"/>
              </w:rPr>
              <w:t>指导学生根据各自创业理想</w:t>
            </w:r>
            <w:r>
              <w:rPr>
                <w:rFonts w:hint="eastAsia" w:ascii="宋体" w:hAnsi="宋体"/>
                <w:sz w:val="21"/>
                <w:szCs w:val="21"/>
              </w:rPr>
              <w:t>组合创业团队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5" w:hRule="atLeast"/>
          <w:jc w:val="center"/>
        </w:trPr>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p>
        </w:tc>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hint="eastAsia" w:ascii="宋体" w:hAnsi="宋体"/>
                <w:sz w:val="21"/>
                <w:szCs w:val="21"/>
              </w:rPr>
              <w:t>（二）创业设计（</w:t>
            </w:r>
            <w:r>
              <w:rPr>
                <w:rFonts w:ascii="宋体" w:hAnsi="宋体"/>
                <w:sz w:val="21"/>
                <w:szCs w:val="21"/>
              </w:rPr>
              <w:t>2</w:t>
            </w:r>
            <w:r>
              <w:rPr>
                <w:rFonts w:hint="eastAsia" w:ascii="宋体" w:hAnsi="宋体"/>
                <w:sz w:val="21"/>
                <w:szCs w:val="21"/>
              </w:rPr>
              <w:t>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r>
              <w:rPr>
                <w:rFonts w:ascii="宋体" w:hAnsi="宋体" w:cs="宋体"/>
                <w:bCs/>
                <w:color w:val="000000"/>
                <w:sz w:val="21"/>
                <w:szCs w:val="21"/>
              </w:rPr>
              <w:t>1.</w:t>
            </w:r>
            <w:r>
              <w:rPr>
                <w:rFonts w:hint="eastAsia" w:ascii="宋体" w:hAnsi="宋体"/>
                <w:sz w:val="21"/>
                <w:szCs w:val="21"/>
              </w:rPr>
              <w:t>以创业团队为单位确定创业方案。</w:t>
            </w:r>
            <w:r>
              <w:rPr>
                <w:rFonts w:ascii="宋体" w:hAnsi="宋体" w:cs="宋体"/>
                <w:bCs/>
                <w:color w:val="000000"/>
                <w:sz w:val="21"/>
                <w:szCs w:val="21"/>
              </w:rPr>
              <w:t>2.</w:t>
            </w:r>
            <w:r>
              <w:rPr>
                <w:rFonts w:hint="eastAsia" w:ascii="宋体" w:hAnsi="宋体"/>
                <w:sz w:val="21"/>
                <w:szCs w:val="21"/>
              </w:rPr>
              <w:t>完成创业计划书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5" w:hRule="atLeast"/>
          <w:jc w:val="center"/>
        </w:trPr>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p>
        </w:tc>
        <w:tc>
          <w:tcPr>
            <w:tcW w:w="724"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cs="宋体"/>
                <w:color w:val="000000"/>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ascii="宋体"/>
                <w:sz w:val="21"/>
                <w:szCs w:val="21"/>
              </w:rPr>
            </w:pPr>
          </w:p>
        </w:tc>
        <w:tc>
          <w:tcPr>
            <w:tcW w:w="198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ascii="宋体"/>
                <w:sz w:val="21"/>
                <w:szCs w:val="21"/>
              </w:rPr>
            </w:pPr>
            <w:r>
              <w:rPr>
                <w:rFonts w:hint="eastAsia" w:ascii="宋体" w:hAnsi="宋体"/>
                <w:sz w:val="21"/>
                <w:szCs w:val="21"/>
              </w:rPr>
              <w:t>（三）创业项目推介会（</w:t>
            </w:r>
            <w:r>
              <w:rPr>
                <w:rFonts w:ascii="宋体" w:hAnsi="宋体"/>
                <w:sz w:val="21"/>
                <w:szCs w:val="21"/>
              </w:rPr>
              <w:t>2</w:t>
            </w:r>
            <w:r>
              <w:rPr>
                <w:rFonts w:hint="eastAsia" w:ascii="宋体" w:hAnsi="宋体"/>
                <w:sz w:val="21"/>
                <w:szCs w:val="21"/>
              </w:rPr>
              <w:t>学时）</w:t>
            </w:r>
          </w:p>
        </w:tc>
        <w:tc>
          <w:tcPr>
            <w:tcW w:w="1981"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bCs/>
                <w:color w:val="000000"/>
                <w:sz w:val="21"/>
                <w:szCs w:val="21"/>
              </w:rPr>
            </w:pPr>
            <w:r>
              <w:rPr>
                <w:rFonts w:ascii="宋体" w:hAnsi="宋体" w:cs="宋体"/>
                <w:bCs/>
                <w:color w:val="000000"/>
                <w:sz w:val="21"/>
                <w:szCs w:val="21"/>
              </w:rPr>
              <w:t>1.</w:t>
            </w:r>
            <w:r>
              <w:rPr>
                <w:rFonts w:hint="eastAsia" w:ascii="宋体" w:hAnsi="宋体" w:cs="宋体"/>
                <w:bCs/>
                <w:color w:val="000000"/>
                <w:sz w:val="21"/>
                <w:szCs w:val="21"/>
              </w:rPr>
              <w:t>按照组别，每组指定一名代表现场对本组的创业项目进行推介，假定台下其他同学为潜在投资人，发挥自己的才智理由充分地获得投资人对其项目的认可。</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ascii="宋体" w:cs="宋体"/>
                <w:color w:val="000000"/>
                <w:sz w:val="21"/>
                <w:szCs w:val="21"/>
              </w:rPr>
            </w:pPr>
            <w:r>
              <w:rPr>
                <w:rFonts w:ascii="宋体" w:hAnsi="宋体" w:cs="宋体"/>
                <w:bCs/>
                <w:color w:val="000000"/>
                <w:sz w:val="21"/>
                <w:szCs w:val="21"/>
              </w:rPr>
              <w:t>2.</w:t>
            </w:r>
            <w:r>
              <w:rPr>
                <w:rFonts w:hint="eastAsia" w:ascii="宋体" w:hAnsi="宋体" w:cs="宋体"/>
                <w:bCs/>
                <w:color w:val="000000"/>
                <w:sz w:val="21"/>
                <w:szCs w:val="21"/>
              </w:rPr>
              <w:t>撰写社会实践报告。</w:t>
            </w:r>
          </w:p>
        </w:tc>
      </w:tr>
    </w:tbl>
    <w:p>
      <w:pPr>
        <w:spacing w:after="0"/>
        <w:ind w:firstLine="31680" w:firstLineChars="196"/>
        <w:jc w:val="center"/>
        <w:rPr>
          <w:rFonts w:ascii="宋体" w:cs="宋体"/>
          <w:bCs/>
          <w:sz w:val="21"/>
          <w:szCs w:val="21"/>
        </w:rPr>
      </w:pPr>
      <w:r>
        <w:rPr>
          <w:rFonts w:hint="eastAsia" w:ascii="宋体" w:hAnsi="宋体" w:cs="宋体"/>
          <w:bCs/>
          <w:sz w:val="21"/>
          <w:szCs w:val="21"/>
        </w:rPr>
        <w:t>（注：每学期社会实践教学内容会根据理论教学内容做出相应的调整）</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548" w:firstLineChars="196"/>
        <w:jc w:val="left"/>
        <w:textAlignment w:val="auto"/>
        <w:outlineLvl w:val="9"/>
        <w:rPr>
          <w:rFonts w:ascii="宋体" w:cs="宋体"/>
          <w:b/>
          <w:bCs/>
          <w:sz w:val="28"/>
          <w:szCs w:val="28"/>
        </w:rPr>
      </w:pPr>
      <w:r>
        <w:rPr>
          <w:rFonts w:hint="eastAsia" w:ascii="宋体" w:hAnsi="宋体" w:cs="宋体"/>
          <w:b/>
          <w:bCs/>
          <w:sz w:val="28"/>
          <w:szCs w:val="28"/>
        </w:rPr>
        <w:t>七、其它</w:t>
      </w:r>
    </w:p>
    <w:p>
      <w:pPr>
        <w:spacing w:after="0" w:line="360" w:lineRule="auto"/>
        <w:ind w:firstLine="31680" w:firstLineChars="200"/>
        <w:rPr>
          <w:rFonts w:ascii="宋体" w:cs="Times New Roman"/>
          <w:sz w:val="24"/>
          <w:szCs w:val="24"/>
        </w:rPr>
      </w:pPr>
      <w:r>
        <w:rPr>
          <w:rFonts w:hint="eastAsia" w:ascii="宋体" w:hAnsi="宋体" w:cs="宋体"/>
          <w:sz w:val="24"/>
          <w:szCs w:val="24"/>
        </w:rPr>
        <w:t>课程的考核与评价。考核中注意理论与实践相结合，注重过程考核，发挥考核促进教法和学法改进的作用，力争科学全面地评价学生的综合素质，逐步强化实践能力、应用能力和创新能力的考核。</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left"/>
        <w:textAlignment w:val="auto"/>
        <w:outlineLvl w:val="9"/>
        <w:rPr>
          <w:rFonts w:ascii="宋体" w:cs="Times New Roman"/>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考核方式为理论教学考核和社会实践教学考核。考核内容除了考查学生对该门课程基础知识的掌握情况以外，增加了应用、创新知识的考核，考查学生运用所学课程知识分析问题和解决问题的能力。</w:t>
      </w:r>
    </w:p>
    <w:p>
      <w:pPr>
        <w:spacing w:after="0" w:line="360" w:lineRule="auto"/>
        <w:rPr>
          <w:rFonts w:asci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理论教学成绩占</w:t>
      </w:r>
      <w:r>
        <w:rPr>
          <w:rFonts w:ascii="宋体" w:hAnsi="宋体" w:cs="宋体"/>
          <w:sz w:val="24"/>
          <w:szCs w:val="24"/>
        </w:rPr>
        <w:t>50%</w:t>
      </w:r>
      <w:r>
        <w:rPr>
          <w:rFonts w:hint="eastAsia" w:ascii="宋体" w:hAnsi="宋体" w:cs="宋体"/>
          <w:sz w:val="24"/>
          <w:szCs w:val="24"/>
        </w:rPr>
        <w:t>。包括出勤表现</w:t>
      </w:r>
      <w:r>
        <w:rPr>
          <w:rFonts w:ascii="宋体" w:hAnsi="宋体" w:cs="宋体"/>
          <w:sz w:val="24"/>
          <w:szCs w:val="24"/>
        </w:rPr>
        <w:t>10%</w:t>
      </w:r>
      <w:r>
        <w:rPr>
          <w:rFonts w:hint="eastAsia" w:ascii="宋体" w:hAnsi="宋体" w:cs="宋体"/>
          <w:sz w:val="24"/>
          <w:szCs w:val="24"/>
        </w:rPr>
        <w:t>、课堂提问</w:t>
      </w:r>
      <w:r>
        <w:rPr>
          <w:rFonts w:ascii="宋体" w:hAnsi="宋体" w:cs="宋体"/>
          <w:sz w:val="24"/>
          <w:szCs w:val="24"/>
        </w:rPr>
        <w:t>10%</w:t>
      </w:r>
      <w:r>
        <w:rPr>
          <w:rFonts w:hint="eastAsia" w:ascii="宋体" w:hAnsi="宋体" w:cs="宋体"/>
          <w:sz w:val="24"/>
          <w:szCs w:val="24"/>
        </w:rPr>
        <w:t>、课堂互动、讨论</w:t>
      </w:r>
      <w:r>
        <w:rPr>
          <w:rFonts w:ascii="宋体" w:hAnsi="宋体" w:cs="宋体"/>
          <w:sz w:val="24"/>
          <w:szCs w:val="24"/>
        </w:rPr>
        <w:t>20%</w:t>
      </w:r>
      <w:r>
        <w:rPr>
          <w:rFonts w:hint="eastAsia" w:ascii="宋体" w:hAnsi="宋体" w:cs="宋体"/>
          <w:sz w:val="24"/>
          <w:szCs w:val="24"/>
        </w:rPr>
        <w:t>、作业测评</w:t>
      </w:r>
      <w:r>
        <w:rPr>
          <w:rFonts w:ascii="宋体" w:hAnsi="宋体" w:cs="宋体"/>
          <w:sz w:val="24"/>
          <w:szCs w:val="24"/>
        </w:rPr>
        <w:t>10%</w:t>
      </w:r>
      <w:r>
        <w:rPr>
          <w:rFonts w:hint="eastAsia" w:ascii="宋体" w:hAnsi="宋体" w:cs="宋体"/>
          <w:sz w:val="24"/>
          <w:szCs w:val="24"/>
        </w:rPr>
        <w:t>。理论教学成绩的考核主要是通过理论教学教程考核学生对知识的学习与运用能力。</w:t>
      </w:r>
    </w:p>
    <w:p>
      <w:pPr>
        <w:spacing w:after="0" w:line="360" w:lineRule="auto"/>
        <w:rPr>
          <w:rFonts w:ascii="宋体" w:cs="Times New Roman"/>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社会实践教学成绩占</w:t>
      </w:r>
      <w:r>
        <w:rPr>
          <w:rFonts w:ascii="宋体" w:hAnsi="宋体" w:cs="宋体"/>
          <w:sz w:val="24"/>
          <w:szCs w:val="24"/>
        </w:rPr>
        <w:t>50%</w:t>
      </w:r>
      <w:r>
        <w:rPr>
          <w:rFonts w:hint="eastAsia" w:ascii="宋体" w:hAnsi="宋体" w:cs="宋体"/>
          <w:sz w:val="24"/>
          <w:szCs w:val="24"/>
        </w:rPr>
        <w:t>。每学期社会实践教学包括两个项目，</w:t>
      </w:r>
      <w:bookmarkStart w:id="0" w:name="_GoBack"/>
      <w:bookmarkEnd w:id="0"/>
      <w:r>
        <w:rPr>
          <w:rFonts w:hint="eastAsia" w:ascii="宋体" w:hAnsi="宋体" w:cs="宋体"/>
          <w:sz w:val="24"/>
          <w:szCs w:val="24"/>
        </w:rPr>
        <w:t>评定成绩各占</w:t>
      </w:r>
      <w:r>
        <w:rPr>
          <w:rFonts w:ascii="宋体" w:hAnsi="宋体" w:cs="宋体"/>
          <w:sz w:val="24"/>
          <w:szCs w:val="24"/>
        </w:rPr>
        <w:t>25%</w:t>
      </w:r>
      <w:r>
        <w:rPr>
          <w:rFonts w:hint="eastAsia" w:ascii="宋体" w:hAnsi="宋体" w:cs="宋体"/>
          <w:sz w:val="24"/>
          <w:szCs w:val="24"/>
        </w:rPr>
        <w:t>。由主讲教师根据学生在社会实践过程中的表现进行现场评价，力求科学全面地评价学生的实践执行能力、团队协作精神、服从意识等综合素质。</w:t>
      </w:r>
    </w:p>
    <w:sectPr>
      <w:footerReference r:id="rId3" w:type="default"/>
      <w:pgSz w:w="11906" w:h="16838"/>
      <w:pgMar w:top="1418" w:right="1134" w:bottom="1134"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p>
    <w:pPr>
      <w:pStyle w:val="6"/>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B745"/>
    <w:multiLevelType w:val="singleLevel"/>
    <w:tmpl w:val="5864B745"/>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C55"/>
    <w:rsid w:val="000119AE"/>
    <w:rsid w:val="00014CB0"/>
    <w:rsid w:val="0001613F"/>
    <w:rsid w:val="0002235C"/>
    <w:rsid w:val="00050EB1"/>
    <w:rsid w:val="00083155"/>
    <w:rsid w:val="00097A3B"/>
    <w:rsid w:val="000B1A78"/>
    <w:rsid w:val="000B3198"/>
    <w:rsid w:val="000C41A7"/>
    <w:rsid w:val="000D4960"/>
    <w:rsid w:val="000F0819"/>
    <w:rsid w:val="00111454"/>
    <w:rsid w:val="001117DF"/>
    <w:rsid w:val="001200F3"/>
    <w:rsid w:val="001310AE"/>
    <w:rsid w:val="00146C17"/>
    <w:rsid w:val="00161611"/>
    <w:rsid w:val="0016372C"/>
    <w:rsid w:val="00190DB6"/>
    <w:rsid w:val="001A0787"/>
    <w:rsid w:val="001B64FA"/>
    <w:rsid w:val="001D0B2B"/>
    <w:rsid w:val="001E7681"/>
    <w:rsid w:val="0020163B"/>
    <w:rsid w:val="00204A28"/>
    <w:rsid w:val="00206581"/>
    <w:rsid w:val="00210664"/>
    <w:rsid w:val="00221F46"/>
    <w:rsid w:val="00235681"/>
    <w:rsid w:val="00235AEC"/>
    <w:rsid w:val="00236944"/>
    <w:rsid w:val="00241D40"/>
    <w:rsid w:val="00251140"/>
    <w:rsid w:val="0025134F"/>
    <w:rsid w:val="00257007"/>
    <w:rsid w:val="00264A30"/>
    <w:rsid w:val="0027715F"/>
    <w:rsid w:val="0028206B"/>
    <w:rsid w:val="00291585"/>
    <w:rsid w:val="002B6D97"/>
    <w:rsid w:val="002E198D"/>
    <w:rsid w:val="002E7CA4"/>
    <w:rsid w:val="00302D67"/>
    <w:rsid w:val="00314729"/>
    <w:rsid w:val="003261C4"/>
    <w:rsid w:val="0032780D"/>
    <w:rsid w:val="003476B3"/>
    <w:rsid w:val="003518E7"/>
    <w:rsid w:val="00364CBE"/>
    <w:rsid w:val="003756CC"/>
    <w:rsid w:val="003931EF"/>
    <w:rsid w:val="003A1809"/>
    <w:rsid w:val="003A3E93"/>
    <w:rsid w:val="003B1E9F"/>
    <w:rsid w:val="003C25B0"/>
    <w:rsid w:val="003C3B4A"/>
    <w:rsid w:val="003E0058"/>
    <w:rsid w:val="003E501D"/>
    <w:rsid w:val="003F4FE9"/>
    <w:rsid w:val="003F6D9B"/>
    <w:rsid w:val="003F7AFC"/>
    <w:rsid w:val="004029C8"/>
    <w:rsid w:val="0040590C"/>
    <w:rsid w:val="00432831"/>
    <w:rsid w:val="00436955"/>
    <w:rsid w:val="00445B1E"/>
    <w:rsid w:val="004549B3"/>
    <w:rsid w:val="004634C9"/>
    <w:rsid w:val="004A0507"/>
    <w:rsid w:val="004A6583"/>
    <w:rsid w:val="004C5944"/>
    <w:rsid w:val="004D4735"/>
    <w:rsid w:val="004E322F"/>
    <w:rsid w:val="004E6568"/>
    <w:rsid w:val="004E6E66"/>
    <w:rsid w:val="00504C10"/>
    <w:rsid w:val="005375E6"/>
    <w:rsid w:val="00544BD1"/>
    <w:rsid w:val="00570027"/>
    <w:rsid w:val="0057193D"/>
    <w:rsid w:val="00575183"/>
    <w:rsid w:val="00581B58"/>
    <w:rsid w:val="00592D73"/>
    <w:rsid w:val="0059507E"/>
    <w:rsid w:val="00596A2B"/>
    <w:rsid w:val="005C3EA1"/>
    <w:rsid w:val="005C774B"/>
    <w:rsid w:val="005D0F84"/>
    <w:rsid w:val="005F52A5"/>
    <w:rsid w:val="005F6730"/>
    <w:rsid w:val="006033FB"/>
    <w:rsid w:val="00610295"/>
    <w:rsid w:val="00623C19"/>
    <w:rsid w:val="006245CF"/>
    <w:rsid w:val="00641103"/>
    <w:rsid w:val="00641259"/>
    <w:rsid w:val="0064320B"/>
    <w:rsid w:val="0064692E"/>
    <w:rsid w:val="00653E6B"/>
    <w:rsid w:val="0068433F"/>
    <w:rsid w:val="006A04E7"/>
    <w:rsid w:val="006B5028"/>
    <w:rsid w:val="006C1DC9"/>
    <w:rsid w:val="006C2B74"/>
    <w:rsid w:val="006C35A3"/>
    <w:rsid w:val="006C4E38"/>
    <w:rsid w:val="006C7B53"/>
    <w:rsid w:val="006D61FB"/>
    <w:rsid w:val="006E3BAF"/>
    <w:rsid w:val="006E56BA"/>
    <w:rsid w:val="006E6206"/>
    <w:rsid w:val="006F3E78"/>
    <w:rsid w:val="00702628"/>
    <w:rsid w:val="00704E82"/>
    <w:rsid w:val="00721BAC"/>
    <w:rsid w:val="0072733D"/>
    <w:rsid w:val="00752A6F"/>
    <w:rsid w:val="00753498"/>
    <w:rsid w:val="007625B5"/>
    <w:rsid w:val="00767C81"/>
    <w:rsid w:val="00782066"/>
    <w:rsid w:val="007917FB"/>
    <w:rsid w:val="007A78C1"/>
    <w:rsid w:val="007B1FEB"/>
    <w:rsid w:val="007B5ED5"/>
    <w:rsid w:val="007B62E8"/>
    <w:rsid w:val="007B67AC"/>
    <w:rsid w:val="007D010D"/>
    <w:rsid w:val="007F13E5"/>
    <w:rsid w:val="008014A0"/>
    <w:rsid w:val="008038B4"/>
    <w:rsid w:val="00805FFA"/>
    <w:rsid w:val="00822276"/>
    <w:rsid w:val="00840D4C"/>
    <w:rsid w:val="00841104"/>
    <w:rsid w:val="008568C1"/>
    <w:rsid w:val="008747B5"/>
    <w:rsid w:val="008756F6"/>
    <w:rsid w:val="008941E9"/>
    <w:rsid w:val="00895D80"/>
    <w:rsid w:val="008A0ACA"/>
    <w:rsid w:val="008A7C9F"/>
    <w:rsid w:val="008B0343"/>
    <w:rsid w:val="008C2B66"/>
    <w:rsid w:val="008D04C5"/>
    <w:rsid w:val="008E6D22"/>
    <w:rsid w:val="008F63EC"/>
    <w:rsid w:val="00902496"/>
    <w:rsid w:val="00920246"/>
    <w:rsid w:val="00923395"/>
    <w:rsid w:val="00924168"/>
    <w:rsid w:val="00924C51"/>
    <w:rsid w:val="00932643"/>
    <w:rsid w:val="00940DE5"/>
    <w:rsid w:val="009425D8"/>
    <w:rsid w:val="00946532"/>
    <w:rsid w:val="009476AD"/>
    <w:rsid w:val="00950856"/>
    <w:rsid w:val="009513DB"/>
    <w:rsid w:val="00974628"/>
    <w:rsid w:val="00975ECF"/>
    <w:rsid w:val="00981ACE"/>
    <w:rsid w:val="009904DC"/>
    <w:rsid w:val="00992D92"/>
    <w:rsid w:val="009B6EA4"/>
    <w:rsid w:val="009C1CAA"/>
    <w:rsid w:val="009D21E7"/>
    <w:rsid w:val="009F338D"/>
    <w:rsid w:val="009F42F8"/>
    <w:rsid w:val="00A06150"/>
    <w:rsid w:val="00A226A7"/>
    <w:rsid w:val="00A33666"/>
    <w:rsid w:val="00A436D4"/>
    <w:rsid w:val="00A50FDA"/>
    <w:rsid w:val="00A5107C"/>
    <w:rsid w:val="00A525D2"/>
    <w:rsid w:val="00A529D4"/>
    <w:rsid w:val="00A77B1B"/>
    <w:rsid w:val="00A81B28"/>
    <w:rsid w:val="00AC0D3F"/>
    <w:rsid w:val="00AC4346"/>
    <w:rsid w:val="00AC7565"/>
    <w:rsid w:val="00AD2B9E"/>
    <w:rsid w:val="00AF3BD6"/>
    <w:rsid w:val="00B169E0"/>
    <w:rsid w:val="00B30E62"/>
    <w:rsid w:val="00B41C22"/>
    <w:rsid w:val="00B47F35"/>
    <w:rsid w:val="00B544D5"/>
    <w:rsid w:val="00B615D1"/>
    <w:rsid w:val="00BB0E92"/>
    <w:rsid w:val="00BB3375"/>
    <w:rsid w:val="00BB354A"/>
    <w:rsid w:val="00BB577F"/>
    <w:rsid w:val="00BD3896"/>
    <w:rsid w:val="00BD7314"/>
    <w:rsid w:val="00BF584F"/>
    <w:rsid w:val="00C018A9"/>
    <w:rsid w:val="00C53A52"/>
    <w:rsid w:val="00C72C9A"/>
    <w:rsid w:val="00C75CF1"/>
    <w:rsid w:val="00C96A70"/>
    <w:rsid w:val="00CB3A27"/>
    <w:rsid w:val="00CB6E14"/>
    <w:rsid w:val="00CD127B"/>
    <w:rsid w:val="00CD1C55"/>
    <w:rsid w:val="00D05700"/>
    <w:rsid w:val="00D06D5D"/>
    <w:rsid w:val="00D06EEE"/>
    <w:rsid w:val="00D17924"/>
    <w:rsid w:val="00D20E99"/>
    <w:rsid w:val="00D21C84"/>
    <w:rsid w:val="00D26A9E"/>
    <w:rsid w:val="00D34A6B"/>
    <w:rsid w:val="00D40399"/>
    <w:rsid w:val="00D450E5"/>
    <w:rsid w:val="00D62F9D"/>
    <w:rsid w:val="00D736C2"/>
    <w:rsid w:val="00D826DC"/>
    <w:rsid w:val="00DC76EC"/>
    <w:rsid w:val="00DD2474"/>
    <w:rsid w:val="00DF219E"/>
    <w:rsid w:val="00DF2FEB"/>
    <w:rsid w:val="00DF5DAA"/>
    <w:rsid w:val="00E0074E"/>
    <w:rsid w:val="00E02D21"/>
    <w:rsid w:val="00E1078C"/>
    <w:rsid w:val="00E206EA"/>
    <w:rsid w:val="00E22229"/>
    <w:rsid w:val="00E35535"/>
    <w:rsid w:val="00E41169"/>
    <w:rsid w:val="00E446F5"/>
    <w:rsid w:val="00E457AA"/>
    <w:rsid w:val="00E51258"/>
    <w:rsid w:val="00E52A73"/>
    <w:rsid w:val="00E65BDE"/>
    <w:rsid w:val="00E7097E"/>
    <w:rsid w:val="00E82424"/>
    <w:rsid w:val="00E84530"/>
    <w:rsid w:val="00E921EA"/>
    <w:rsid w:val="00E97F9C"/>
    <w:rsid w:val="00EA1CD3"/>
    <w:rsid w:val="00EC0C00"/>
    <w:rsid w:val="00EC4641"/>
    <w:rsid w:val="00EC67E4"/>
    <w:rsid w:val="00ED3793"/>
    <w:rsid w:val="00EE568C"/>
    <w:rsid w:val="00EF5F10"/>
    <w:rsid w:val="00F014D8"/>
    <w:rsid w:val="00F42BAD"/>
    <w:rsid w:val="00F558C7"/>
    <w:rsid w:val="00F67574"/>
    <w:rsid w:val="00F82BAE"/>
    <w:rsid w:val="00FD4DBA"/>
    <w:rsid w:val="00FD7A50"/>
    <w:rsid w:val="00FE7F6E"/>
    <w:rsid w:val="00FF4DFD"/>
    <w:rsid w:val="06A96486"/>
    <w:rsid w:val="355A35F8"/>
    <w:rsid w:val="563D5D8B"/>
    <w:rsid w:val="6FF71CE8"/>
    <w:rsid w:val="7C1D044A"/>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ocked="1"/>
    <w:lsdException w:qFormat="1" w:unhideWhenUsed="0" w:uiPriority="99" w:name="toc 2" w:locked="1"/>
    <w:lsdException w:unhideWhenUsed="0" w:uiPriority="99"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kern w:val="0"/>
      <w:sz w:val="22"/>
      <w:szCs w:val="22"/>
      <w:lang w:val="en-US" w:eastAsia="zh-CN" w:bidi="ar-SA"/>
    </w:rPr>
  </w:style>
  <w:style w:type="paragraph" w:styleId="2">
    <w:name w:val="heading 1"/>
    <w:basedOn w:val="1"/>
    <w:next w:val="1"/>
    <w:link w:val="14"/>
    <w:qFormat/>
    <w:locked/>
    <w:uiPriority w:val="99"/>
    <w:pPr>
      <w:keepNext/>
      <w:keepLines/>
      <w:spacing w:before="340" w:after="330" w:line="578" w:lineRule="auto"/>
      <w:outlineLvl w:val="0"/>
    </w:pPr>
    <w:rPr>
      <w:b/>
      <w:bCs/>
      <w:kern w:val="44"/>
      <w:sz w:val="44"/>
      <w:szCs w:val="44"/>
    </w:rPr>
  </w:style>
  <w:style w:type="character" w:default="1" w:styleId="10">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8"/>
    <w:semiHidden/>
    <w:qFormat/>
    <w:uiPriority w:val="99"/>
    <w:pPr>
      <w:widowControl w:val="0"/>
      <w:spacing w:after="120" w:line="240" w:lineRule="auto"/>
      <w:ind w:left="420" w:leftChars="200"/>
      <w:jc w:val="both"/>
    </w:pPr>
    <w:rPr>
      <w:rFonts w:ascii="Times New Roman" w:hAnsi="Times New Roman" w:cs="Times New Roman"/>
      <w:kern w:val="2"/>
      <w:sz w:val="21"/>
      <w:szCs w:val="21"/>
    </w:rPr>
  </w:style>
  <w:style w:type="paragraph" w:styleId="4">
    <w:name w:val="toc 3"/>
    <w:basedOn w:val="1"/>
    <w:next w:val="1"/>
    <w:semiHidden/>
    <w:locked/>
    <w:uiPriority w:val="99"/>
    <w:pPr>
      <w:spacing w:after="100"/>
      <w:ind w:left="440"/>
    </w:pPr>
  </w:style>
  <w:style w:type="paragraph" w:styleId="5">
    <w:name w:val="Balloon Text"/>
    <w:basedOn w:val="1"/>
    <w:link w:val="19"/>
    <w:semiHidden/>
    <w:qFormat/>
    <w:uiPriority w:val="99"/>
    <w:pPr>
      <w:spacing w:after="0" w:line="240" w:lineRule="auto"/>
    </w:pPr>
    <w:rPr>
      <w:sz w:val="18"/>
      <w:szCs w:val="18"/>
    </w:rPr>
  </w:style>
  <w:style w:type="paragraph" w:styleId="6">
    <w:name w:val="footer"/>
    <w:basedOn w:val="1"/>
    <w:link w:val="16"/>
    <w:uiPriority w:val="99"/>
    <w:pPr>
      <w:widowControl w:val="0"/>
      <w:tabs>
        <w:tab w:val="center" w:pos="4153"/>
        <w:tab w:val="right" w:pos="8306"/>
      </w:tabs>
      <w:snapToGrid w:val="0"/>
      <w:spacing w:after="0" w:line="240" w:lineRule="auto"/>
    </w:pPr>
    <w:rPr>
      <w:kern w:val="2"/>
      <w:sz w:val="18"/>
      <w:szCs w:val="18"/>
    </w:rPr>
  </w:style>
  <w:style w:type="paragraph" w:styleId="7">
    <w:name w:val="header"/>
    <w:basedOn w:val="1"/>
    <w:link w:val="15"/>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8">
    <w:name w:val="toc 1"/>
    <w:basedOn w:val="1"/>
    <w:next w:val="1"/>
    <w:semiHidden/>
    <w:locked/>
    <w:uiPriority w:val="99"/>
    <w:pPr>
      <w:spacing w:after="100"/>
    </w:pPr>
  </w:style>
  <w:style w:type="paragraph" w:styleId="9">
    <w:name w:val="toc 2"/>
    <w:basedOn w:val="1"/>
    <w:next w:val="1"/>
    <w:semiHidden/>
    <w:qFormat/>
    <w:locked/>
    <w:uiPriority w:val="99"/>
    <w:pPr>
      <w:spacing w:after="100"/>
      <w:ind w:left="220"/>
    </w:pPr>
  </w:style>
  <w:style w:type="character" w:styleId="11">
    <w:name w:val="Hyperlink"/>
    <w:basedOn w:val="10"/>
    <w:uiPriority w:val="99"/>
    <w:rPr>
      <w:rFonts w:cs="Times New Roman"/>
      <w:color w:val="0000FF"/>
      <w:u w:val="single"/>
    </w:rPr>
  </w:style>
  <w:style w:type="table" w:styleId="13">
    <w:name w:val="Table Grid"/>
    <w:basedOn w:val="12"/>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Heading 1 Char"/>
    <w:basedOn w:val="10"/>
    <w:link w:val="2"/>
    <w:qFormat/>
    <w:locked/>
    <w:uiPriority w:val="99"/>
    <w:rPr>
      <w:rFonts w:cs="Times New Roman"/>
      <w:b/>
      <w:bCs/>
      <w:kern w:val="44"/>
      <w:sz w:val="44"/>
      <w:szCs w:val="44"/>
    </w:rPr>
  </w:style>
  <w:style w:type="character" w:customStyle="1" w:styleId="15">
    <w:name w:val="Header Char"/>
    <w:basedOn w:val="10"/>
    <w:link w:val="7"/>
    <w:qFormat/>
    <w:locked/>
    <w:uiPriority w:val="99"/>
    <w:rPr>
      <w:rFonts w:cs="Times New Roman"/>
      <w:sz w:val="18"/>
      <w:szCs w:val="18"/>
    </w:rPr>
  </w:style>
  <w:style w:type="character" w:customStyle="1" w:styleId="16">
    <w:name w:val="Footer Char"/>
    <w:basedOn w:val="10"/>
    <w:link w:val="6"/>
    <w:qFormat/>
    <w:locked/>
    <w:uiPriority w:val="99"/>
    <w:rPr>
      <w:rFonts w:cs="Times New Roman"/>
      <w:sz w:val="18"/>
      <w:szCs w:val="18"/>
    </w:rPr>
  </w:style>
  <w:style w:type="paragraph" w:customStyle="1" w:styleId="17">
    <w:name w:val="List Paragraph"/>
    <w:basedOn w:val="1"/>
    <w:qFormat/>
    <w:uiPriority w:val="99"/>
    <w:pPr>
      <w:ind w:firstLine="420" w:firstLineChars="200"/>
    </w:pPr>
  </w:style>
  <w:style w:type="character" w:customStyle="1" w:styleId="18">
    <w:name w:val="Body Text Indent Char"/>
    <w:basedOn w:val="10"/>
    <w:link w:val="3"/>
    <w:semiHidden/>
    <w:qFormat/>
    <w:locked/>
    <w:uiPriority w:val="99"/>
    <w:rPr>
      <w:rFonts w:cs="Times New Roman"/>
      <w:kern w:val="0"/>
      <w:sz w:val="22"/>
      <w:szCs w:val="22"/>
    </w:rPr>
  </w:style>
  <w:style w:type="character" w:customStyle="1" w:styleId="19">
    <w:name w:val="Balloon Text Char"/>
    <w:basedOn w:val="10"/>
    <w:link w:val="5"/>
    <w:semiHidden/>
    <w:locked/>
    <w:uiPriority w:val="99"/>
    <w:rPr>
      <w:rFonts w:cs="Times New Roman"/>
      <w:sz w:val="18"/>
      <w:szCs w:val="18"/>
    </w:rPr>
  </w:style>
  <w:style w:type="paragraph" w:customStyle="1" w:styleId="20">
    <w:name w:val="样式1"/>
    <w:basedOn w:val="1"/>
    <w:qFormat/>
    <w:uiPriority w:val="99"/>
    <w:pPr>
      <w:widowControl w:val="0"/>
      <w:spacing w:before="100" w:after="0" w:line="360" w:lineRule="exact"/>
      <w:jc w:val="center"/>
    </w:pPr>
    <w:rPr>
      <w:rFonts w:ascii="楷体_GB2312" w:hAnsi="Times New Roman" w:eastAsia="楷体_GB2312" w:cs="楷体_GB2312"/>
      <w:b/>
      <w:bCs/>
      <w:kern w:val="2"/>
      <w:sz w:val="32"/>
      <w:szCs w:val="32"/>
    </w:rPr>
  </w:style>
  <w:style w:type="paragraph" w:customStyle="1" w:styleId="21">
    <w:name w:val="TOC Heading"/>
    <w:basedOn w:val="2"/>
    <w:next w:val="1"/>
    <w:qFormat/>
    <w:uiPriority w:val="99"/>
    <w:pPr>
      <w:spacing w:before="480" w:after="0" w:line="276" w:lineRule="auto"/>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7</Pages>
  <Words>443</Words>
  <Characters>2531</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2016-11-15T11:27:00Z</dcterms:created>
  <dc:creator>jwc01</dc:creator>
  <cp:lastModifiedBy>Administrator</cp:lastModifiedBy>
  <cp:lastPrinted>2016-09-05T02:15:00Z</cp:lastPrinted>
  <dcterms:modified xsi:type="dcterms:W3CDTF">2016-12-29T07:23:58Z</dcterms:modified>
  <dc:title>**专业人才培养方案</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